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348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МІНІСТЕРСТВО ОСВІТИ І НАУКИ УКРАЇНИ</w:t>
      </w:r>
    </w:p>
    <w:p w:rsidR="00003348" w:rsidRPr="00E94812" w:rsidRDefault="00003348" w:rsidP="00003348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E94812">
        <w:rPr>
          <w:rFonts w:ascii="Times New Roman" w:hAnsi="Times New Roman"/>
          <w:caps/>
          <w:sz w:val="28"/>
          <w:szCs w:val="28"/>
          <w:lang w:val="uk-UA"/>
        </w:rPr>
        <w:t>Національний університет кораблебудування імені адмірала Макарова</w:t>
      </w: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003348" w:rsidRDefault="00003348" w:rsidP="00003348">
      <w:pPr>
        <w:spacing w:after="0" w:line="240" w:lineRule="auto"/>
        <w:jc w:val="center"/>
        <w:rPr>
          <w:rFonts w:ascii="Times New Roman" w:hAnsi="Times New Roman"/>
          <w:i/>
          <w:sz w:val="40"/>
          <w:szCs w:val="40"/>
          <w:lang w:val="uk-UA"/>
        </w:rPr>
      </w:pPr>
      <w:r w:rsidRPr="00003348">
        <w:rPr>
          <w:rFonts w:ascii="Times New Roman" w:hAnsi="Times New Roman"/>
          <w:i/>
          <w:sz w:val="40"/>
          <w:szCs w:val="40"/>
          <w:lang w:val="uk-UA"/>
        </w:rPr>
        <w:t>П Р О Е К Т</w:t>
      </w: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73634E" w:rsidRDefault="00003348" w:rsidP="000033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73634E">
        <w:rPr>
          <w:rFonts w:ascii="Times New Roman" w:hAnsi="Times New Roman"/>
          <w:b/>
          <w:sz w:val="32"/>
          <w:szCs w:val="32"/>
          <w:lang w:val="uk-UA"/>
        </w:rPr>
        <w:t>ОСВІТНЬО-ПРОФЕСІЙНА ПРОГРАМА</w:t>
      </w:r>
    </w:p>
    <w:p w:rsidR="00003348" w:rsidRPr="0073634E" w:rsidRDefault="00003348" w:rsidP="00003348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03348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«ФІНАНСИ, БАНКІВСЬКА СПРАВА ТА СТРАХУВАННЯ»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другого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b/>
          <w:sz w:val="28"/>
          <w:szCs w:val="28"/>
          <w:lang w:val="uk-UA"/>
        </w:rPr>
        <w:t>магістерського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>) рівня вищої освіти</w:t>
      </w:r>
    </w:p>
    <w:p w:rsidR="00003348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D3796">
        <w:rPr>
          <w:rFonts w:ascii="Times New Roman" w:hAnsi="Times New Roman"/>
          <w:b/>
          <w:sz w:val="28"/>
          <w:szCs w:val="28"/>
          <w:lang w:val="uk-UA"/>
        </w:rPr>
        <w:t>за спеціальністю 072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«Фінанси, банківська справа, 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>страхування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та фондовий ринок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D3796">
        <w:rPr>
          <w:rFonts w:ascii="Times New Roman" w:hAnsi="Times New Roman"/>
          <w:b/>
          <w:sz w:val="28"/>
          <w:szCs w:val="28"/>
          <w:lang w:val="uk-UA"/>
        </w:rPr>
        <w:t>галузі знань 07 «Управління та адміністрування»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B458D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магістр </w:t>
      </w:r>
      <w:r w:rsidR="005C2566" w:rsidRPr="005B458D">
        <w:rPr>
          <w:rFonts w:ascii="Times New Roman" w:hAnsi="Times New Roman"/>
          <w:b/>
          <w:sz w:val="28"/>
          <w:szCs w:val="28"/>
          <w:lang w:val="uk-UA"/>
        </w:rPr>
        <w:t>фінансів, банківської справи</w:t>
      </w:r>
      <w:r w:rsidR="005B458D" w:rsidRPr="005B458D">
        <w:rPr>
          <w:rFonts w:ascii="Times New Roman" w:hAnsi="Times New Roman"/>
          <w:b/>
          <w:sz w:val="28"/>
          <w:szCs w:val="28"/>
          <w:lang w:val="uk-UA"/>
        </w:rPr>
        <w:t>, страхування</w:t>
      </w: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6B10D0" w:rsidRDefault="00003348" w:rsidP="00003348">
      <w:pPr>
        <w:spacing w:after="0" w:line="240" w:lineRule="auto"/>
        <w:ind w:firstLine="5160"/>
        <w:jc w:val="right"/>
        <w:rPr>
          <w:rStyle w:val="uficommentbody"/>
          <w:rFonts w:ascii="Times New Roman" w:hAnsi="Times New Roman"/>
          <w:b/>
          <w:sz w:val="28"/>
          <w:szCs w:val="28"/>
          <w:lang w:val="ru-RU"/>
        </w:rPr>
      </w:pP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ЗАТВЕРДЖЕНО ВЧЕНОЮ РАДОЮ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Голова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вченої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ради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___________________    /</w:t>
      </w:r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О.М. </w:t>
      </w:r>
      <w:proofErr w:type="spellStart"/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Дубовий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/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(протокол № __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"___"_________ 20</w:t>
      </w:r>
      <w:r>
        <w:rPr>
          <w:rStyle w:val="uficommentbody"/>
          <w:rFonts w:ascii="Times New Roman" w:hAnsi="Times New Roman"/>
          <w:b/>
          <w:sz w:val="28"/>
          <w:szCs w:val="28"/>
          <w:lang w:val="ru-RU"/>
        </w:rPr>
        <w:t>23</w:t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р.)</w:t>
      </w:r>
    </w:p>
    <w:p w:rsidR="00003348" w:rsidRPr="006B10D0" w:rsidRDefault="00003348" w:rsidP="00003348">
      <w:pPr>
        <w:spacing w:after="0" w:line="240" w:lineRule="auto"/>
        <w:ind w:firstLine="516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Освітня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програма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вводиться в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дію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з _____20</w:t>
      </w:r>
      <w:r>
        <w:rPr>
          <w:rStyle w:val="uficommentbody"/>
          <w:rFonts w:ascii="Times New Roman" w:hAnsi="Times New Roman"/>
          <w:b/>
          <w:sz w:val="28"/>
          <w:szCs w:val="28"/>
          <w:lang w:val="ru-RU"/>
        </w:rPr>
        <w:t>23</w:t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р.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Ректор___________________ /</w:t>
      </w:r>
      <w:r w:rsidRPr="00B51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>Є.І. </w:t>
      </w:r>
      <w:proofErr w:type="spellStart"/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>Трушляков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/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(наказ № __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"___"_________ 20</w:t>
      </w:r>
      <w:r>
        <w:rPr>
          <w:rStyle w:val="uficommentbody"/>
          <w:rFonts w:ascii="Times New Roman" w:hAnsi="Times New Roman"/>
          <w:b/>
          <w:sz w:val="28"/>
          <w:szCs w:val="28"/>
          <w:lang w:val="ru-RU"/>
        </w:rPr>
        <w:t>23</w:t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р.)</w:t>
      </w:r>
    </w:p>
    <w:p w:rsidR="00003348" w:rsidRPr="006B10D0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Миколаїв, 2023 р.</w:t>
      </w:r>
    </w:p>
    <w:p w:rsidR="00003348" w:rsidRPr="00586B49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586B49">
        <w:rPr>
          <w:rFonts w:ascii="Times New Roman" w:hAnsi="Times New Roman"/>
          <w:sz w:val="28"/>
          <w:szCs w:val="28"/>
          <w:lang w:val="uk-UA"/>
        </w:rPr>
        <w:lastRenderedPageBreak/>
        <w:t xml:space="preserve">ЛИСТ ПОГОДЖЕННЯ </w:t>
      </w:r>
    </w:p>
    <w:p w:rsidR="00003348" w:rsidRPr="00586B49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освітньо-професійної програми</w:t>
      </w:r>
    </w:p>
    <w:p w:rsidR="00003348" w:rsidRPr="00586B49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розглянуто на засіданні кафедри фінансів.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>
        <w:rPr>
          <w:rFonts w:ascii="Times New Roman" w:hAnsi="Times New Roman"/>
          <w:sz w:val="28"/>
          <w:szCs w:val="28"/>
          <w:lang w:val="uk-UA"/>
        </w:rPr>
        <w:t>__ від «___» ______________ 2023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 xml:space="preserve">Завідувач кафедри фінансів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Георгій РОГОВ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розглянуто Науково-методичною комісією факультету економіки моря.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>
        <w:rPr>
          <w:rFonts w:ascii="Times New Roman" w:hAnsi="Times New Roman"/>
          <w:sz w:val="28"/>
          <w:szCs w:val="28"/>
          <w:lang w:val="uk-UA"/>
        </w:rPr>
        <w:t>__ від «___» ______________ 2023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 xml:space="preserve">Голова НМК ФЕМ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 ІВАТА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погоджено з навчальним відділом.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відділу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Андрій ЛАБАРТКАВА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розглянуто Науково-методичною радою НУК.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>
        <w:rPr>
          <w:rFonts w:ascii="Times New Roman" w:hAnsi="Times New Roman"/>
          <w:sz w:val="28"/>
          <w:szCs w:val="28"/>
          <w:lang w:val="uk-UA"/>
        </w:rPr>
        <w:t>__ від «___» ______________ 2023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НМК НУК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Євген ТРУШЛЯКОВ</w:t>
      </w:r>
    </w:p>
    <w:p w:rsidR="00003348" w:rsidRPr="00586B49" w:rsidRDefault="00003348" w:rsidP="0000334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Освітньо-професійна програма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» зареєстрована в Єдиній державній базі з питань освіти </w:t>
      </w:r>
      <w:r w:rsidRPr="00586B49">
        <w:rPr>
          <w:rFonts w:ascii="Times New Roman" w:hAnsi="Times New Roman"/>
          <w:sz w:val="28"/>
          <w:szCs w:val="28"/>
        </w:rPr>
        <w:t>ID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програми  ___________________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F0769F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Начальник відділу ЕР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03348" w:rsidRPr="00E50A2A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8C438E" w:rsidRPr="005B458D" w:rsidRDefault="008C438E" w:rsidP="00AD61D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C438E" w:rsidRPr="00597A6F" w:rsidRDefault="008C438E" w:rsidP="00750764">
      <w:pPr>
        <w:pStyle w:val="a3"/>
        <w:tabs>
          <w:tab w:val="left" w:pos="709"/>
        </w:tabs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7A6F">
        <w:rPr>
          <w:rFonts w:ascii="Times New Roman" w:hAnsi="Times New Roman"/>
          <w:b/>
          <w:sz w:val="28"/>
          <w:szCs w:val="28"/>
          <w:lang w:val="uk-UA"/>
        </w:rPr>
        <w:t>ПЕРЕДМОВА</w:t>
      </w:r>
    </w:p>
    <w:p w:rsidR="008C438E" w:rsidRPr="00597A6F" w:rsidRDefault="008C438E" w:rsidP="00C25AF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7A6F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586B49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</w:t>
      </w:r>
      <w:r w:rsidRPr="00597A6F">
        <w:rPr>
          <w:rFonts w:ascii="Times New Roman" w:hAnsi="Times New Roman"/>
          <w:sz w:val="28"/>
          <w:szCs w:val="28"/>
          <w:lang w:val="uk-UA"/>
        </w:rPr>
        <w:t xml:space="preserve"> розроблена на підставі стандарту вищої освіти другого (магістерського) рівня. Галузь знань 07 Управління і адміністрування. Спеціальність 072 Фінанси, банківська справа та страхування. Затверджено і введено в дію наказом МОН України від 20.06.2019р. №866.</w:t>
      </w:r>
    </w:p>
    <w:p w:rsidR="008C438E" w:rsidRPr="00597A6F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8C438E" w:rsidRPr="00664E80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Розроблено робочою групою у складі:</w:t>
      </w:r>
    </w:p>
    <w:p w:rsidR="008C438E" w:rsidRDefault="008C438E" w:rsidP="00CF245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 xml:space="preserve">1. Гарант освітньої програми 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Рогов</w:t>
      </w:r>
      <w:proofErr w:type="spellEnd"/>
      <w:r w:rsidRPr="00CF2454">
        <w:rPr>
          <w:rFonts w:ascii="Times New Roman" w:hAnsi="Times New Roman"/>
          <w:sz w:val="28"/>
          <w:szCs w:val="28"/>
          <w:lang w:val="uk-UA"/>
        </w:rPr>
        <w:t xml:space="preserve"> Георгій Костянтинович</w:t>
      </w:r>
      <w:r w:rsidRPr="00664E8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доктор економічних наук, професор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завідувач кафедри фінансів </w:t>
      </w:r>
      <w:r w:rsidRPr="004C6C4D">
        <w:rPr>
          <w:rFonts w:ascii="Times New Roman" w:hAnsi="Times New Roman"/>
          <w:sz w:val="28"/>
          <w:szCs w:val="28"/>
          <w:lang w:val="uk-UA"/>
        </w:rPr>
        <w:t xml:space="preserve">НУК (наказ ректора НУК </w:t>
      </w:r>
      <w:r w:rsidR="00003348">
        <w:rPr>
          <w:rFonts w:ascii="Times New Roman" w:hAnsi="Times New Roman"/>
          <w:sz w:val="28"/>
          <w:szCs w:val="28"/>
          <w:lang w:val="uk-UA"/>
        </w:rPr>
        <w:t>№826-учуч від 30.09.2022</w:t>
      </w:r>
      <w:r w:rsidRPr="00B565DA">
        <w:rPr>
          <w:rFonts w:ascii="Times New Roman" w:hAnsi="Times New Roman"/>
          <w:sz w:val="28"/>
          <w:szCs w:val="28"/>
          <w:lang w:val="uk-UA"/>
        </w:rPr>
        <w:t xml:space="preserve"> р.);</w:t>
      </w:r>
    </w:p>
    <w:p w:rsidR="008C438E" w:rsidRPr="004C6C4D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8C438E" w:rsidRPr="00664E80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Науково-педагогічні працівники</w:t>
      </w:r>
      <w:r w:rsidRPr="00664E80">
        <w:rPr>
          <w:rFonts w:ascii="Times New Roman" w:hAnsi="Times New Roman"/>
          <w:i/>
          <w:sz w:val="28"/>
          <w:szCs w:val="28"/>
          <w:lang w:val="uk-UA"/>
        </w:rPr>
        <w:t>:</w:t>
      </w:r>
    </w:p>
    <w:p w:rsidR="008C438E" w:rsidRPr="00664E80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2.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Карась</w:t>
      </w:r>
      <w:r w:rsidRPr="00CF2454">
        <w:rPr>
          <w:rFonts w:ascii="Times New Roman" w:hAnsi="Times New Roman"/>
          <w:sz w:val="28"/>
          <w:szCs w:val="28"/>
          <w:lang w:val="uk-UA"/>
        </w:rPr>
        <w:t xml:space="preserve"> Петро Миколайович</w:t>
      </w:r>
      <w:r w:rsidRPr="00664E80">
        <w:rPr>
          <w:rFonts w:ascii="Times New Roman" w:hAnsi="Times New Roman"/>
          <w:sz w:val="28"/>
          <w:szCs w:val="28"/>
          <w:lang w:val="uk-UA"/>
        </w:rPr>
        <w:t>, кандидат економічних наук, професор кафедри фінансів НУК;</w:t>
      </w:r>
    </w:p>
    <w:p w:rsidR="008C438E" w:rsidRPr="00664E80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3. </w:t>
      </w:r>
      <w:r>
        <w:rPr>
          <w:rFonts w:ascii="Times New Roman" w:hAnsi="Times New Roman"/>
          <w:sz w:val="28"/>
          <w:szCs w:val="28"/>
          <w:lang w:val="uk-UA"/>
        </w:rPr>
        <w:t>Приходько</w:t>
      </w:r>
      <w:r w:rsidRPr="00CF2454">
        <w:rPr>
          <w:rFonts w:ascii="Times New Roman" w:hAnsi="Times New Roman"/>
          <w:sz w:val="28"/>
          <w:szCs w:val="28"/>
          <w:lang w:val="uk-UA"/>
        </w:rPr>
        <w:t xml:space="preserve"> Наталія Василівна</w:t>
      </w:r>
      <w:r w:rsidRPr="00664E80">
        <w:rPr>
          <w:rFonts w:ascii="Times New Roman" w:hAnsi="Times New Roman"/>
          <w:sz w:val="28"/>
          <w:szCs w:val="28"/>
          <w:lang w:val="uk-UA"/>
        </w:rPr>
        <w:t>, кандидат економічних наук, доцент кафедри фінансів НУК;</w:t>
      </w:r>
    </w:p>
    <w:p w:rsidR="008C438E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4.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Пащенко</w:t>
      </w:r>
      <w:r w:rsidRPr="00CF2454">
        <w:rPr>
          <w:rFonts w:ascii="Times New Roman" w:hAnsi="Times New Roman"/>
          <w:sz w:val="28"/>
          <w:szCs w:val="28"/>
          <w:lang w:val="uk-UA"/>
        </w:rPr>
        <w:t xml:space="preserve"> Олексій Вікторович</w:t>
      </w:r>
      <w:r w:rsidRPr="00664E80">
        <w:rPr>
          <w:rFonts w:ascii="Times New Roman" w:hAnsi="Times New Roman"/>
          <w:sz w:val="28"/>
          <w:szCs w:val="28"/>
          <w:lang w:val="uk-UA"/>
        </w:rPr>
        <w:t>, кандидат економічних наук, доцент кафедри фінансів НУК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C438E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C438E" w:rsidRPr="00003348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003348">
        <w:rPr>
          <w:rFonts w:ascii="Times New Roman" w:hAnsi="Times New Roman"/>
          <w:i/>
          <w:sz w:val="28"/>
          <w:szCs w:val="28"/>
          <w:lang w:val="uk-UA"/>
        </w:rPr>
        <w:t>Студенти:</w:t>
      </w:r>
    </w:p>
    <w:p w:rsidR="008C438E" w:rsidRPr="00C25AF8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C438E" w:rsidRPr="002663A3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2663A3">
        <w:rPr>
          <w:rFonts w:ascii="Times New Roman" w:hAnsi="Times New Roman"/>
          <w:i/>
          <w:sz w:val="28"/>
          <w:szCs w:val="28"/>
          <w:lang w:val="uk-UA"/>
        </w:rPr>
        <w:t>Випускники:</w:t>
      </w:r>
    </w:p>
    <w:p w:rsidR="008C438E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C438E" w:rsidRPr="002663A3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2663A3">
        <w:rPr>
          <w:rFonts w:ascii="Times New Roman" w:hAnsi="Times New Roman"/>
          <w:i/>
          <w:sz w:val="28"/>
          <w:szCs w:val="28"/>
          <w:lang w:val="uk-UA"/>
        </w:rPr>
        <w:t>Працедавці:</w:t>
      </w:r>
    </w:p>
    <w:p w:rsidR="008C438E" w:rsidRDefault="008C438E" w:rsidP="006435D5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Pr="004C6C4D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C6C4D">
        <w:rPr>
          <w:rFonts w:ascii="Times New Roman" w:hAnsi="Times New Roman"/>
          <w:sz w:val="28"/>
          <w:szCs w:val="28"/>
          <w:lang w:val="uk-UA"/>
        </w:rPr>
        <w:t>Освітня п</w:t>
      </w:r>
      <w:r w:rsidR="00003348">
        <w:rPr>
          <w:rFonts w:ascii="Times New Roman" w:hAnsi="Times New Roman"/>
          <w:sz w:val="28"/>
          <w:szCs w:val="28"/>
          <w:lang w:val="uk-UA"/>
        </w:rPr>
        <w:t>рограма запроваджена з 1.09.2023</w:t>
      </w:r>
      <w:r w:rsidRPr="004C6C4D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8C438E" w:rsidRPr="004C6C4D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C438E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Термін перегляду 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освітньої програми один </w:t>
      </w:r>
      <w:r w:rsidRPr="00B67ED7">
        <w:rPr>
          <w:rFonts w:ascii="Times New Roman" w:hAnsi="Times New Roman"/>
          <w:sz w:val="28"/>
          <w:szCs w:val="28"/>
          <w:lang w:val="uk-UA"/>
        </w:rPr>
        <w:t>раз на 1 рік</w:t>
      </w:r>
      <w:r w:rsidRPr="00D96737">
        <w:rPr>
          <w:rFonts w:ascii="Times New Roman" w:hAnsi="Times New Roman"/>
          <w:sz w:val="28"/>
          <w:szCs w:val="28"/>
          <w:lang w:val="uk-UA"/>
        </w:rPr>
        <w:t>.</w:t>
      </w:r>
    </w:p>
    <w:p w:rsidR="008C438E" w:rsidRDefault="008C438E" w:rsidP="00C25AF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C25AF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Pr="00DA62D9" w:rsidRDefault="008C438E" w:rsidP="00C25A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br w:type="page"/>
      </w:r>
      <w:r w:rsidRPr="00DA62D9">
        <w:rPr>
          <w:rFonts w:ascii="Times New Roman" w:hAnsi="Times New Roman"/>
          <w:sz w:val="28"/>
          <w:szCs w:val="28"/>
          <w:lang w:val="uk-UA"/>
        </w:rPr>
        <w:lastRenderedPageBreak/>
        <w:t>ЗМІСТ</w:t>
      </w:r>
    </w:p>
    <w:p w:rsidR="008C438E" w:rsidRPr="00DA62D9" w:rsidRDefault="008C438E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755"/>
        <w:gridCol w:w="1149"/>
      </w:tblGrid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1.  Профіль освітньої програми зі спеціальності 072 Фінанси, банківська справа та страхування»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………………………………….</w:t>
            </w:r>
          </w:p>
        </w:tc>
        <w:tc>
          <w:tcPr>
            <w:tcW w:w="1149" w:type="dxa"/>
          </w:tcPr>
          <w:p w:rsidR="008C438E" w:rsidRDefault="008C438E" w:rsidP="007006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Pr="00DA62D9" w:rsidRDefault="008C438E" w:rsidP="007006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2. Перелік компонент освітньо-професійної програми «Фінанси, банківська справа та страхування та їх логічна послідовність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…..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Pr="00DA62D9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autoSpaceDE w:val="0"/>
              <w:autoSpaceDN w:val="0"/>
              <w:adjustRightInd w:val="0"/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3. Форма атестації здобувачів вищої освіти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</w:t>
            </w:r>
          </w:p>
        </w:tc>
        <w:tc>
          <w:tcPr>
            <w:tcW w:w="1149" w:type="dxa"/>
          </w:tcPr>
          <w:p w:rsidR="008C438E" w:rsidRPr="00DA62D9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4.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визначених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Стандартом компетентностей дескрипторам НРК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……………………………………………………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Pr="00DA62D9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5.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компетентностей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..</w:t>
            </w:r>
          </w:p>
        </w:tc>
        <w:tc>
          <w:tcPr>
            <w:tcW w:w="1149" w:type="dxa"/>
          </w:tcPr>
          <w:p w:rsidR="008C438E" w:rsidRPr="00BE6D4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6. Матриця відповідності програмних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компонентам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………………………………………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</w:tr>
      <w:tr w:rsidR="008C438E" w:rsidRPr="00750504" w:rsidTr="00750504">
        <w:trPr>
          <w:trHeight w:val="633"/>
        </w:trPr>
        <w:tc>
          <w:tcPr>
            <w:tcW w:w="8755" w:type="dxa"/>
          </w:tcPr>
          <w:p w:rsidR="008C438E" w:rsidRPr="00750504" w:rsidRDefault="008C438E" w:rsidP="007006EE">
            <w:pPr>
              <w:spacing w:after="0" w:line="240" w:lineRule="auto"/>
              <w:ind w:left="437" w:hanging="32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7. Матриця забезпечення програмних результатів навчання (ПР) відповідними  компонентами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…….</w:t>
            </w:r>
          </w:p>
        </w:tc>
        <w:tc>
          <w:tcPr>
            <w:tcW w:w="1149" w:type="dxa"/>
          </w:tcPr>
          <w:p w:rsidR="008C438E" w:rsidRDefault="008C438E" w:rsidP="007006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Default="008C438E" w:rsidP="007006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75050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8. 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ерелік використаних джерел ………………………………………...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006EE" w:rsidRDefault="008C438E" w:rsidP="007006EE">
            <w:pPr>
              <w:pStyle w:val="Default"/>
              <w:ind w:left="440" w:hanging="330"/>
              <w:rPr>
                <w:rFonts w:ascii="Times New Roman" w:hAnsi="Times New Roman" w:cs="Times New Roman"/>
                <w:sz w:val="28"/>
                <w:szCs w:val="28"/>
              </w:rPr>
            </w:pPr>
            <w:r w:rsidRPr="007006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9. </w:t>
            </w:r>
            <w:r w:rsidRPr="007006EE">
              <w:rPr>
                <w:rFonts w:ascii="Times New Roman" w:hAnsi="Times New Roman" w:cs="Times New Roman"/>
                <w:sz w:val="28"/>
                <w:szCs w:val="28"/>
              </w:rPr>
              <w:t>Пояснювальна записка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</w:tbl>
    <w:p w:rsidR="008C438E" w:rsidRPr="00C25AF8" w:rsidRDefault="008C438E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Pr="00C25AF8" w:rsidRDefault="008C438E" w:rsidP="00C25A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br w:type="page"/>
      </w:r>
    </w:p>
    <w:p w:rsidR="008C438E" w:rsidRDefault="008C438E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  Профіль освітньої програми зі спеціальності 072 Фінанси, банківська справа та страхування»</w:t>
      </w:r>
    </w:p>
    <w:p w:rsidR="008C438E" w:rsidRPr="0098427C" w:rsidRDefault="008C438E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1247"/>
        <w:gridCol w:w="5714"/>
      </w:tblGrid>
      <w:tr w:rsidR="008C438E" w:rsidRPr="00750504" w:rsidTr="003C64FE">
        <w:trPr>
          <w:trHeight w:val="611"/>
        </w:trPr>
        <w:tc>
          <w:tcPr>
            <w:tcW w:w="9904" w:type="dxa"/>
            <w:gridSpan w:val="3"/>
            <w:vAlign w:val="center"/>
          </w:tcPr>
          <w:p w:rsidR="008C438E" w:rsidRPr="0098427C" w:rsidRDefault="008C438E" w:rsidP="00F4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uk-UA"/>
              </w:rPr>
            </w:pPr>
            <w:r w:rsidRPr="0098427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1. Загальна інформація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Національний університет кораблебудування імені адмірала Макарова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м. Миколаїв, 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роспект Героїв України, 9, 54007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Факультет економіки моря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Кафедра фінансів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Ступінь вищої освіти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Магістр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5714" w:type="dxa"/>
          </w:tcPr>
          <w:p w:rsidR="008C438E" w:rsidRPr="00F442FC" w:rsidRDefault="00003348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07 Управління та адміністрування</w:t>
            </w:r>
          </w:p>
          <w:p w:rsidR="008C438E" w:rsidRPr="00003348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07 </w:t>
            </w:r>
            <w:r w:rsidR="0000334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Management and administration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5714" w:type="dxa"/>
          </w:tcPr>
          <w:p w:rsidR="008C438E" w:rsidRPr="00003348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334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072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Фінанси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банківська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справа,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страхування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фондовий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ринок</w:t>
            </w:r>
            <w:proofErr w:type="spellEnd"/>
          </w:p>
          <w:p w:rsidR="008C438E" w:rsidRPr="00003348" w:rsidRDefault="008C438E" w:rsidP="000033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 w:eastAsia="ru-RU"/>
              </w:rPr>
              <w:t>072</w:t>
            </w:r>
            <w:r w:rsidR="00003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banking,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insurance and stock market</w:t>
            </w:r>
          </w:p>
        </w:tc>
      </w:tr>
      <w:tr w:rsidR="008C438E" w:rsidRPr="00286BBD" w:rsidTr="003C64FE">
        <w:tc>
          <w:tcPr>
            <w:tcW w:w="4190" w:type="dxa"/>
            <w:gridSpan w:val="2"/>
          </w:tcPr>
          <w:p w:rsidR="008C438E" w:rsidRPr="005C581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Офіційна назва освітньої програми</w:t>
            </w:r>
          </w:p>
        </w:tc>
        <w:tc>
          <w:tcPr>
            <w:tcW w:w="5714" w:type="dxa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Фінанси, банківська справа та страхування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banking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and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insurance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орм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навчання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Денна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B67ED7">
              <w:rPr>
                <w:rFonts w:ascii="Times New Roman" w:hAnsi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Освітня кваліфікація</w:t>
            </w:r>
          </w:p>
        </w:tc>
        <w:tc>
          <w:tcPr>
            <w:tcW w:w="5714" w:type="dxa"/>
          </w:tcPr>
          <w:p w:rsidR="008C438E" w:rsidRPr="0042282A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2282A">
              <w:rPr>
                <w:rFonts w:ascii="Times New Roman" w:hAnsi="Times New Roman"/>
                <w:sz w:val="28"/>
                <w:szCs w:val="28"/>
                <w:lang w:val="uk-UA"/>
              </w:rPr>
              <w:t>Магістр</w:t>
            </w:r>
            <w:r w:rsidR="0042282A" w:rsidRPr="0042282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фінансів, банківської справи,</w:t>
            </w:r>
            <w:r w:rsidRPr="0042282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страхування</w:t>
            </w:r>
            <w:r w:rsidR="0042282A" w:rsidRPr="0042282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фондового ринку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2282A">
              <w:rPr>
                <w:rFonts w:ascii="Times New Roman" w:hAnsi="Times New Roman"/>
                <w:sz w:val="28"/>
                <w:szCs w:val="28"/>
                <w:lang w:val="uk-UA" w:eastAsia="ru-RU"/>
              </w:rPr>
              <w:t>Master</w:t>
            </w:r>
            <w:proofErr w:type="spellEnd"/>
            <w:r w:rsidRPr="0042282A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42282A">
              <w:rPr>
                <w:rFonts w:ascii="Times New Roman" w:hAnsi="Times New Roman"/>
                <w:sz w:val="28"/>
                <w:szCs w:val="28"/>
                <w:lang w:val="uk-UA" w:eastAsia="ru-RU"/>
              </w:rPr>
              <w:t>of</w:t>
            </w:r>
            <w:proofErr w:type="spellEnd"/>
            <w:r w:rsidRPr="0042282A"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  <w:t xml:space="preserve"> </w:t>
            </w:r>
            <w:r w:rsidRPr="0042282A">
              <w:rPr>
                <w:rFonts w:ascii="Times New Roman" w:hAnsi="Times New Roman"/>
                <w:sz w:val="28"/>
                <w:szCs w:val="28"/>
                <w:lang w:eastAsia="ru-RU"/>
              </w:rPr>
              <w:t>Finance, banking and insurance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Кваліфікація в дипломі</w:t>
            </w:r>
          </w:p>
        </w:tc>
        <w:tc>
          <w:tcPr>
            <w:tcW w:w="5714" w:type="dxa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Ступінь вищої освіти – магістр</w:t>
            </w:r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Спеціальність – 072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Фінанси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банківська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справа,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страхування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фондовий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ринок</w:t>
            </w:r>
            <w:proofErr w:type="spellEnd"/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Освітня програма – «Фінанси, банківська справа та страхування»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Тип диплому та обсяг освітньої програми</w:t>
            </w:r>
          </w:p>
        </w:tc>
        <w:tc>
          <w:tcPr>
            <w:tcW w:w="5714" w:type="dxa"/>
          </w:tcPr>
          <w:p w:rsidR="008C438E" w:rsidRPr="003106D9" w:rsidRDefault="008C438E" w:rsidP="005C58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Диплом магістра, одиничний, 90 кредитів ЄКТС, 1 рік 4 місяця</w:t>
            </w:r>
            <w:bookmarkStart w:id="0" w:name="_GoBack"/>
            <w:bookmarkEnd w:id="0"/>
          </w:p>
        </w:tc>
      </w:tr>
      <w:tr w:rsidR="008C438E" w:rsidRPr="00E94812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Наявність акредитації</w:t>
            </w:r>
          </w:p>
        </w:tc>
        <w:tc>
          <w:tcPr>
            <w:tcW w:w="5714" w:type="dxa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Акредитаційна комісія.</w:t>
            </w:r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Україна.</w:t>
            </w:r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Сертифікат УД №15005946</w:t>
            </w:r>
          </w:p>
          <w:p w:rsidR="008C438E" w:rsidRPr="00406E13" w:rsidRDefault="008C438E" w:rsidP="00406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Термін дії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1 липня 2024 р.</w:t>
            </w:r>
            <w:r w:rsidRPr="00406E1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/ рівень</w:t>
            </w:r>
          </w:p>
        </w:tc>
        <w:tc>
          <w:tcPr>
            <w:tcW w:w="5714" w:type="dxa"/>
          </w:tcPr>
          <w:p w:rsidR="008C438E" w:rsidRPr="00827B3B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НРК Україна </w:t>
            </w:r>
            <w:r w:rsidRPr="00A43CBD">
              <w:rPr>
                <w:rFonts w:ascii="Times New Roman" w:hAnsi="Times New Roman"/>
                <w:sz w:val="28"/>
                <w:szCs w:val="28"/>
                <w:lang w:val="uk-UA"/>
              </w:rPr>
              <w:t>– 7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рівень,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FQ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-ЕНЕА – другий цикл,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EQF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LLL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7 рівень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Передумови</w:t>
            </w:r>
          </w:p>
        </w:tc>
        <w:tc>
          <w:tcPr>
            <w:tcW w:w="5714" w:type="dxa"/>
          </w:tcPr>
          <w:p w:rsidR="008C438E" w:rsidRPr="004524C0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24C0">
              <w:rPr>
                <w:rFonts w:ascii="Times New Roman" w:hAnsi="Times New Roman"/>
                <w:sz w:val="28"/>
                <w:szCs w:val="28"/>
                <w:lang w:val="uk-UA"/>
              </w:rPr>
              <w:t>Наявність ступеня бакалавра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Мова(и) викладання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мова, англійська мова (окремі лекції)</w:t>
            </w:r>
          </w:p>
        </w:tc>
      </w:tr>
      <w:tr w:rsidR="008C438E" w:rsidRPr="00E94812" w:rsidTr="003C64FE">
        <w:tc>
          <w:tcPr>
            <w:tcW w:w="4190" w:type="dxa"/>
            <w:gridSpan w:val="2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Термін дії освітньої програми</w:t>
            </w:r>
          </w:p>
        </w:tc>
        <w:tc>
          <w:tcPr>
            <w:tcW w:w="5714" w:type="dxa"/>
          </w:tcPr>
          <w:p w:rsidR="008C438E" w:rsidRPr="003106D9" w:rsidRDefault="008C438E" w:rsidP="006B1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 червня</w:t>
            </w:r>
            <w:r w:rsidRPr="00D967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202</w:t>
            </w:r>
            <w:r w:rsidR="005C2566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5714" w:type="dxa"/>
          </w:tcPr>
          <w:p w:rsidR="008C438E" w:rsidRPr="003106D9" w:rsidRDefault="005B458D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8" w:history="1"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http</w:t>
              </w:r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://</w:t>
              </w:r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www</w:t>
              </w:r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nuos</w:t>
              </w:r>
              <w:proofErr w:type="spellEnd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edu</w:t>
              </w:r>
              <w:proofErr w:type="spellEnd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ua</w:t>
              </w:r>
              <w:proofErr w:type="spellEnd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students</w:t>
              </w:r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osvita</w:t>
              </w:r>
              <w:proofErr w:type="spellEnd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osvitni</w:t>
              </w:r>
              <w:proofErr w:type="spellEnd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-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programy</w:t>
              </w:r>
              <w:proofErr w:type="spellEnd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8C438E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php</w:t>
              </w:r>
              <w:proofErr w:type="spellEnd"/>
            </w:hyperlink>
          </w:p>
        </w:tc>
      </w:tr>
      <w:tr w:rsidR="008C438E" w:rsidRPr="002F0AAA" w:rsidTr="003C64FE">
        <w:trPr>
          <w:trHeight w:val="583"/>
        </w:trPr>
        <w:tc>
          <w:tcPr>
            <w:tcW w:w="9904" w:type="dxa"/>
            <w:gridSpan w:val="3"/>
            <w:vAlign w:val="center"/>
          </w:tcPr>
          <w:p w:rsidR="008C438E" w:rsidRPr="00277B67" w:rsidRDefault="008C438E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CE4A2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 – Мета освітньої програми</w:t>
            </w:r>
          </w:p>
        </w:tc>
      </w:tr>
      <w:tr w:rsidR="008C438E" w:rsidRPr="00D10BDB" w:rsidTr="003C64FE">
        <w:tc>
          <w:tcPr>
            <w:tcW w:w="9904" w:type="dxa"/>
            <w:gridSpan w:val="3"/>
          </w:tcPr>
          <w:p w:rsidR="008C438E" w:rsidRPr="00277B67" w:rsidRDefault="008C438E" w:rsidP="00C3788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Підготовка фахівців</w:t>
            </w:r>
            <w:r w:rsidRPr="00D10B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фінансів, банківської справи та страхування, здатних </w:t>
            </w:r>
            <w:r w:rsidRPr="00C419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розв’язувати складні задачі і проблеми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 процесі </w:t>
            </w:r>
            <w:r w:rsidRPr="00C419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професійної діяльності або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419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навчання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підготовлених до реалізації концепції корпоративного сталого розвитку, в умовах невизначеності інституційного середовища, та працевлаштування на підприємствах, в організаціях й установах, що забезпечують функціонування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.</w:t>
            </w:r>
          </w:p>
        </w:tc>
      </w:tr>
      <w:tr w:rsidR="008C438E" w:rsidRPr="002F0AAA" w:rsidTr="003C64FE">
        <w:trPr>
          <w:trHeight w:val="567"/>
        </w:trPr>
        <w:tc>
          <w:tcPr>
            <w:tcW w:w="9904" w:type="dxa"/>
            <w:gridSpan w:val="3"/>
            <w:vAlign w:val="center"/>
          </w:tcPr>
          <w:p w:rsidR="008C438E" w:rsidRPr="00C3788B" w:rsidRDefault="008C438E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3 – Характеристика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освітньої</w:t>
            </w:r>
            <w:proofErr w:type="spellEnd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C3788B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Предметна область (галузь знань, спеціальність, спеціалізація) </w:t>
            </w:r>
          </w:p>
        </w:tc>
        <w:tc>
          <w:tcPr>
            <w:tcW w:w="5714" w:type="dxa"/>
          </w:tcPr>
          <w:p w:rsidR="008C438E" w:rsidRPr="003106D9" w:rsidRDefault="008C438E" w:rsidP="00C37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3788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Відповідає спеціальності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072 «Фінанси, банківська справа та страхування»</w:t>
            </w:r>
          </w:p>
          <w:p w:rsidR="008C438E" w:rsidRPr="00C3788B" w:rsidRDefault="008C438E" w:rsidP="00F442FC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8"/>
                <w:szCs w:val="28"/>
                <w:highlight w:val="yellow"/>
                <w:lang w:val="ru-RU"/>
              </w:rPr>
            </w:pPr>
            <w:r>
              <w:rPr>
                <w:rFonts w:ascii="Times New Roman" w:hAnsi="Times New Roman"/>
                <w:strike/>
                <w:color w:val="FF0000"/>
                <w:sz w:val="28"/>
                <w:szCs w:val="28"/>
                <w:highlight w:val="yellow"/>
                <w:lang w:val="ru-RU"/>
              </w:rPr>
              <w:t xml:space="preserve"> 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Опис предметної області</w:t>
            </w:r>
          </w:p>
          <w:p w:rsidR="008C438E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8C438E" w:rsidRPr="00BB1944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Об’єкт(и) вивчення та діяльност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і: устрій, принципи й механізми функціонування та розвитку фінансових систем. </w:t>
            </w:r>
          </w:p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Цілі навчання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5D2599">
              <w:rPr>
                <w:rFonts w:ascii="Times New Roman" w:hAnsi="Times New Roman" w:cs="Times New Roman"/>
                <w:sz w:val="28"/>
                <w:szCs w:val="28"/>
              </w:rPr>
              <w:t>підготовка фахівців, здатних розв’язувати складні задачі і проблеми в процесі професійної діяльності або навчання у сфері фінансів, банківської справи та страхування, що передбачає проведення досліджень та/або здійснення інновацій та характеризується невизначеністю умов та вимог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66EB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:rsidR="008C438E" w:rsidRPr="00412CCD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Теоретичний зміст </w:t>
            </w:r>
            <w:r w:rsidRPr="00DC1CD9">
              <w:rPr>
                <w:rFonts w:ascii="Times New Roman" w:hAnsi="Times New Roman" w:cs="Times New Roman"/>
                <w:bCs/>
                <w:sz w:val="28"/>
                <w:szCs w:val="28"/>
              </w:rPr>
              <w:t>складають поняття, категорії, теорії і концепції фінансової науки, які визначають тенденції і  закономірності функціонування й розвитку фінансів, банківської справи та страхування.</w:t>
            </w:r>
          </w:p>
          <w:p w:rsidR="008C438E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Методи, методики та технології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: методи, методики та технології фінансової науки і практики. </w:t>
            </w:r>
          </w:p>
          <w:p w:rsidR="008C438E" w:rsidRPr="00617838" w:rsidRDefault="008C438E" w:rsidP="0061783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1783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Інструменти</w:t>
            </w:r>
            <w:proofErr w:type="spellEnd"/>
            <w:r w:rsidRPr="0061783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інформаційно-аналітичні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продукти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8C438E" w:rsidRPr="00E94812" w:rsidTr="003C64FE">
        <w:tc>
          <w:tcPr>
            <w:tcW w:w="4190" w:type="dxa"/>
            <w:gridSpan w:val="2"/>
          </w:tcPr>
          <w:p w:rsidR="008C438E" w:rsidRPr="00302013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201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Орієнтація освітньої програми</w:t>
            </w:r>
          </w:p>
        </w:tc>
        <w:tc>
          <w:tcPr>
            <w:tcW w:w="5714" w:type="dxa"/>
          </w:tcPr>
          <w:p w:rsidR="008C438E" w:rsidRPr="00302013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2013">
              <w:rPr>
                <w:rFonts w:ascii="Times New Roman" w:hAnsi="Times New Roman" w:cs="Times New Roman"/>
                <w:bCs/>
                <w:sz w:val="28"/>
                <w:szCs w:val="28"/>
              </w:rPr>
              <w:t>Освітньо-професійна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0C62A0" w:rsidRDefault="008C438E" w:rsidP="00D921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C62A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Основний фокус освітньої програми  </w:t>
            </w:r>
          </w:p>
        </w:tc>
        <w:tc>
          <w:tcPr>
            <w:tcW w:w="5714" w:type="dxa"/>
          </w:tcPr>
          <w:p w:rsidR="008C438E" w:rsidRPr="000C62A0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62A0">
              <w:rPr>
                <w:rFonts w:ascii="Times New Roman" w:hAnsi="Times New Roman" w:cs="Times New Roman"/>
                <w:bCs/>
                <w:sz w:val="28"/>
                <w:szCs w:val="28"/>
              </w:rPr>
              <w:t>Загальна освіта в предметній області</w:t>
            </w:r>
            <w:r w:rsidRPr="000C62A0">
              <w:rPr>
                <w:rFonts w:ascii="Times New Roman" w:hAnsi="Times New Roman"/>
                <w:sz w:val="28"/>
                <w:szCs w:val="28"/>
              </w:rPr>
              <w:t xml:space="preserve"> на основі концепції корпоративного сталого розвитку, з урахуванням особливостей </w:t>
            </w:r>
            <w:r w:rsidRPr="000C62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функціонування підприємств, організацій та установ, що забезпечують функціонування  </w:t>
            </w:r>
            <w:proofErr w:type="spellStart"/>
            <w:r w:rsidRPr="000C62A0">
              <w:rPr>
                <w:rFonts w:ascii="Times New Roman" w:hAnsi="Times New Roman"/>
                <w:sz w:val="28"/>
                <w:szCs w:val="28"/>
              </w:rPr>
              <w:t>морегосподарського</w:t>
            </w:r>
            <w:proofErr w:type="spellEnd"/>
            <w:r w:rsidRPr="000C62A0">
              <w:rPr>
                <w:rFonts w:ascii="Times New Roman" w:hAnsi="Times New Roman"/>
                <w:sz w:val="28"/>
                <w:szCs w:val="28"/>
              </w:rPr>
              <w:t xml:space="preserve"> комплексу.  </w:t>
            </w:r>
          </w:p>
          <w:p w:rsidR="008C438E" w:rsidRPr="000C62A0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62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Ключові слова:</w:t>
            </w:r>
            <w:r w:rsidRPr="000C62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фінанси, банківська справа, страхування, корпоративний сталий розвиток, море господарський комплекс.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Особливості програми</w:t>
            </w:r>
          </w:p>
        </w:tc>
        <w:tc>
          <w:tcPr>
            <w:tcW w:w="5714" w:type="dxa"/>
          </w:tcPr>
          <w:p w:rsidR="008C438E" w:rsidRPr="00F442FC" w:rsidRDefault="008C438E" w:rsidP="009C31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Освітньо-професійна програма враховує особливості фінансової діяльності, кредитування і страхування підприємств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комплексу, передбачає  формування </w:t>
            </w:r>
            <w:proofErr w:type="spellStart"/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щодо здійснення фінансових розрахунків за експортно-імпортними операціями та створення і використання системи фінансових механізмів корпоративного сталого розвитку. В рамках програми здобувачі залучаються до виконання наукових досліджень наукової лабораторії кафедри фінансів «Фінансові проблеми сталого корпоративного розвитку». Особливістю освітньо-професійної програми є також поступове збільшення частки навчального навантаження, що виконується на англійській мові з метою сприянню академічної мобільності здобувачів вищої освіти.</w:t>
            </w:r>
          </w:p>
        </w:tc>
      </w:tr>
      <w:tr w:rsidR="008C438E" w:rsidRPr="005B458D" w:rsidTr="003C64FE">
        <w:trPr>
          <w:trHeight w:val="560"/>
        </w:trPr>
        <w:tc>
          <w:tcPr>
            <w:tcW w:w="9904" w:type="dxa"/>
            <w:gridSpan w:val="3"/>
          </w:tcPr>
          <w:p w:rsidR="008C438E" w:rsidRPr="00823E17" w:rsidRDefault="008C438E" w:rsidP="00823E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 – Придатність випускників до працевлаштування та подальшого навчання</w:t>
            </w:r>
          </w:p>
        </w:tc>
      </w:tr>
      <w:tr w:rsidR="008C438E" w:rsidRPr="00E209A3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Придатність до працевлаштування</w:t>
            </w:r>
          </w:p>
        </w:tc>
        <w:tc>
          <w:tcPr>
            <w:tcW w:w="5714" w:type="dxa"/>
          </w:tcPr>
          <w:p w:rsidR="008C438E" w:rsidRPr="004835C1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4BB7">
              <w:rPr>
                <w:rFonts w:ascii="Times New Roman" w:hAnsi="Times New Roman"/>
                <w:sz w:val="28"/>
                <w:szCs w:val="28"/>
                <w:lang w:val="uk-UA"/>
              </w:rPr>
              <w:t>Згідно з національним класифікатором          професій ДК 003:2010 фахівці, які здобули освіту за освітньою програмою «Фінанси, банківська справа та страхування можуть обіймати такі первинні посади: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835C1">
              <w:rPr>
                <w:rFonts w:ascii="Times New Roman" w:hAnsi="Times New Roman"/>
                <w:sz w:val="28"/>
                <w:szCs w:val="28"/>
                <w:lang w:val="uk-UA"/>
              </w:rPr>
              <w:t>1231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Керівники фінансових підрозділів;</w:t>
            </w:r>
          </w:p>
          <w:p w:rsidR="008C438E" w:rsidRPr="00617838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7CC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146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Менеджери (управителі) у фінансовій діяльності;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775BB">
              <w:rPr>
                <w:rFonts w:ascii="Times New Roman" w:hAnsi="Times New Roman"/>
                <w:sz w:val="28"/>
                <w:szCs w:val="28"/>
                <w:lang w:val="uk-UA"/>
              </w:rPr>
              <w:t>2441.2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Аналітики з кредитування;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775BB">
              <w:rPr>
                <w:rFonts w:ascii="Times New Roman" w:hAnsi="Times New Roman"/>
                <w:sz w:val="28"/>
                <w:szCs w:val="28"/>
                <w:lang w:val="uk-UA"/>
              </w:rPr>
              <w:t>2441.2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Аналітики з інвестицій;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775BB">
              <w:rPr>
                <w:rFonts w:ascii="Times New Roman" w:hAnsi="Times New Roman"/>
                <w:sz w:val="28"/>
                <w:szCs w:val="28"/>
                <w:lang w:val="uk-UA"/>
              </w:rPr>
              <w:t>25377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Економісти з фінансової роботи;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15821">
              <w:rPr>
                <w:rFonts w:ascii="Times New Roman" w:hAnsi="Times New Roman"/>
                <w:sz w:val="28"/>
                <w:szCs w:val="28"/>
                <w:lang w:val="uk-UA"/>
              </w:rPr>
              <w:t>2441.1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Наукові співробітники (економіка);</w:t>
            </w:r>
          </w:p>
          <w:p w:rsidR="008C438E" w:rsidRPr="00823E17" w:rsidRDefault="008C438E" w:rsidP="00085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 w:rsidRPr="00115821">
              <w:rPr>
                <w:rFonts w:ascii="Times New Roman" w:hAnsi="Times New Roman"/>
                <w:sz w:val="28"/>
                <w:szCs w:val="28"/>
                <w:lang w:val="uk-UA"/>
              </w:rPr>
              <w:t>2441.1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Наукові співробітники-консультанти.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7E198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Подальше навчання</w:t>
            </w:r>
          </w:p>
        </w:tc>
        <w:tc>
          <w:tcPr>
            <w:tcW w:w="5714" w:type="dxa"/>
          </w:tcPr>
          <w:p w:rsidR="008C438E" w:rsidRPr="007E1989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Мають право продовжити навчання на третьому </w:t>
            </w:r>
            <w:proofErr w:type="spellStart"/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>-науковому рівні вищої освіти (доктора філософії) та набувати додаткові кваліфікації в системі післядипломної освіти.</w:t>
            </w:r>
          </w:p>
        </w:tc>
      </w:tr>
      <w:tr w:rsidR="008C438E" w:rsidRPr="004C32BC" w:rsidTr="003C64FE">
        <w:trPr>
          <w:trHeight w:val="665"/>
        </w:trPr>
        <w:tc>
          <w:tcPr>
            <w:tcW w:w="9904" w:type="dxa"/>
            <w:gridSpan w:val="3"/>
            <w:vAlign w:val="center"/>
          </w:tcPr>
          <w:p w:rsidR="008C438E" w:rsidRPr="00055B46" w:rsidRDefault="008C438E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 – Викладання та оцінювання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Викладання та навчання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Проблемно-орієнтований, індивідуально-творчий підхід до навчання. Лекції, консультації, </w:t>
            </w:r>
            <w:r w:rsidRPr="00617838">
              <w:rPr>
                <w:rFonts w:ascii="Times New Roman" w:hAnsi="Times New Roman"/>
                <w:sz w:val="28"/>
                <w:szCs w:val="28"/>
                <w:lang w:val="uk-UA"/>
              </w:rPr>
              <w:t>практичні та семінарські заняття з використанням методів ділових ігор і розв’язання ситуативних завдань, професійні тренінги, самостійна робота, проходження практики і стажування підготовка кваліфікаційної роботи.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Оцінювання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Усне та письмове опитування, тестові завдання, захист курсових робіт, проміжний модульний контроль, апробація результатів досліджень на науково-практичних конференціях, контроль у формі семестрової сесії із здачею іспитів та заліків за відповідними предметами, що дозволяє оцінити набуті компетенції. Захист звітів з практик на підприємствах,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 організаціях та установах.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Публічний захист кваліфікаційної роботи.</w:t>
            </w:r>
          </w:p>
        </w:tc>
      </w:tr>
      <w:tr w:rsidR="008C438E" w:rsidRPr="00F442FC" w:rsidTr="003C64FE">
        <w:trPr>
          <w:trHeight w:val="601"/>
        </w:trPr>
        <w:tc>
          <w:tcPr>
            <w:tcW w:w="9904" w:type="dxa"/>
            <w:gridSpan w:val="3"/>
            <w:vAlign w:val="center"/>
          </w:tcPr>
          <w:p w:rsidR="008C438E" w:rsidRPr="00055B46" w:rsidRDefault="008C438E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55B4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 – Програмні компетентності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5714" w:type="dxa"/>
          </w:tcPr>
          <w:p w:rsidR="008C438E" w:rsidRPr="00F442FC" w:rsidRDefault="008C438E" w:rsidP="00055B4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048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ІК.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розв’язувати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складні задачі і проблеми у професійній діяльності або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 процесі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навчання у сфері фінансів, банківської справи та страхування, що передбачає проведення досліджень та/або здійснення інновацій та характеризуєт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ься невизначеністю умов і вимог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b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5714" w:type="dxa"/>
          </w:tcPr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ЗК1. Здатність до абстрактного мислення, аналізу та синтезу.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ЗК2. Здатність спілкуватися іноземною мовою.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ЗК3. Здатність проведення досліджень на відповідному рівні.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ЗК4. Вміння виявляти, ставити та вирішувати проблеми.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ЗК5. Здатність приймати </w:t>
            </w:r>
            <w:proofErr w:type="spellStart"/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обгрунтовані</w:t>
            </w:r>
            <w:proofErr w:type="spellEnd"/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рішення.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ЗК6. Навички міжособистісної взаємодії.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ЗК7. Здатність мотивувати людей та рухатися до спільної мети.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ЗК8. Здатність працювати в міжнародному контексті.</w:t>
            </w:r>
          </w:p>
          <w:p w:rsidR="008C438E" w:rsidRPr="00464689" w:rsidRDefault="008C438E" w:rsidP="0046468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ЗК9. Здатність діяти на основі етичних міркувань (мотивів).</w:t>
            </w:r>
            <w:r w:rsidRPr="00F442FC">
              <w:rPr>
                <w:lang w:val="uk-UA"/>
              </w:rPr>
              <w:t xml:space="preserve"> 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Спеціальні (фахові, предметні) компетентності</w:t>
            </w:r>
          </w:p>
        </w:tc>
        <w:tc>
          <w:tcPr>
            <w:tcW w:w="5714" w:type="dxa"/>
          </w:tcPr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</w:t>
            </w: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К1. Здатність використовувати фундаментальні закономірності розвитку фінансів, банківської справи та страхування у поєднанні з дослідницькими і управлінськими інструментами для здійснення професійної та наукової діяльності. 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ФК2. Здатність використовувати теоретичний та методичний інструментарій для діагностики і моделювання фінансової діяльності суб’єктів господарювання. 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ФК3. Здатність застосовувати управлінські навички у сфері фінансів, банківської справи та страхування. 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ФК4. Здатність оцінювати дієвість наукового, аналітичного і методичного інструментарію для обґрунтування управлінських рішень у сфері фінансів, банківської справи та страхування. 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ФК5</w:t>
            </w: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>. Здатність оцінювати межі власної фахової компетентності та підвищувати  професійну кваліфікацію.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>ФК6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застосовувати міждисциплінарні підходи при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розв’язанні </w:t>
            </w: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складних задач і проблем у сфері фінансів, банківської справи та страхування.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>ФК7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> Здатність до пошуку, використання та інтерпретації інформації, необхідної  для вирішення професійних і наукових завдань в сфері фінансів, банківської справи та страхування.</w:t>
            </w:r>
          </w:p>
          <w:p w:rsidR="008C438E" w:rsidRPr="00786C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ФК8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застосовувати інноваційні підходи в сфері фінансів, банківської справи та страхування. </w:t>
            </w:r>
          </w:p>
          <w:p w:rsidR="008C438E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ФК9. Здатність розробляти технічні завдання для проектування інформаційних систем у сфері фінансів, банківської справи та страхування. </w:t>
            </w:r>
          </w:p>
          <w:p w:rsidR="008C438E" w:rsidRPr="003401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401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Компетентності визначені ЗВО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:</w:t>
            </w:r>
          </w:p>
          <w:p w:rsidR="008C438E" w:rsidRPr="00F442FC" w:rsidRDefault="008C438E" w:rsidP="00F442FC">
            <w:pPr>
              <w:pStyle w:val="Default"/>
              <w:ind w:firstLine="2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9">
              <w:rPr>
                <w:rFonts w:ascii="Times New Roman" w:hAnsi="Times New Roman" w:cs="Times New Roman"/>
                <w:sz w:val="28"/>
                <w:szCs w:val="28"/>
              </w:rPr>
              <w:t>ФК10.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 Здатність прийняття креативних професійних рішень у царині міжнародних фінансових операцій на основі використання можливостей розвитку корпоративних фінансів, які надають міжнародний рух капіталів та інтеграція України в міжнародний фінансовий простір.</w:t>
            </w:r>
          </w:p>
          <w:p w:rsidR="008C438E" w:rsidRPr="00F442FC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34011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ФК11.</w:t>
            </w:r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 Здатність діагностувати причини і визначати фактори розвитку кризових явищ та мінімізувати їх негативні наслідки для корпоративних фінансів.</w:t>
            </w:r>
          </w:p>
          <w:p w:rsidR="008C438E" w:rsidRPr="004062B7" w:rsidRDefault="008C438E" w:rsidP="004062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34011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ФК12.</w:t>
            </w:r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 Здатність розробляти та використовувати фінансові механізми для забезпечення корпоративного сталого розвитку.</w:t>
            </w:r>
          </w:p>
        </w:tc>
      </w:tr>
      <w:tr w:rsidR="008C438E" w:rsidRPr="004C32BC" w:rsidTr="003C64FE">
        <w:trPr>
          <w:trHeight w:val="659"/>
        </w:trPr>
        <w:tc>
          <w:tcPr>
            <w:tcW w:w="9904" w:type="dxa"/>
            <w:gridSpan w:val="3"/>
            <w:vAlign w:val="center"/>
          </w:tcPr>
          <w:p w:rsidR="008C438E" w:rsidRPr="00ED1410" w:rsidRDefault="008C438E" w:rsidP="00303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7 – Програмні результати навчання</w:t>
            </w:r>
          </w:p>
        </w:tc>
      </w:tr>
      <w:tr w:rsidR="008C438E" w:rsidRPr="005B458D" w:rsidTr="003C64FE">
        <w:trPr>
          <w:trHeight w:val="659"/>
        </w:trPr>
        <w:tc>
          <w:tcPr>
            <w:tcW w:w="9904" w:type="dxa"/>
            <w:gridSpan w:val="3"/>
            <w:vAlign w:val="center"/>
          </w:tcPr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ПР01. Використовувати фундаментальні закономірності розвитку фінансів, банківської справи та страхування у поєднанні з дослідницькими і управлінськими інструментами для здійснення професійної та наукової діяльності.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ПР02. Знати на рівні новітніх досягнень основні концепції і методології наукового пізнання у сфері фінансів, банківської справи та страхування.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ПР03. Здійснювати адаптацію та модифікацію існуючих наукових підходів і методів до конкретних ситуацій професійної діяльності.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ПР04. Відшуковувати, обробляти, систематизувати та аналізувати інформацію, необхідну для вирішення професійних та наукових завдань в сфері фінансів, банківської справи та страхування.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ПР05. Вільно спілкуватися іноземною мовою усно і письмово з професійних та наукових питань, презентувати і обговорювати результати досліджень.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ПР06. Доступно і аргументовано представляти результати досліджень усно і письмово, брати участь у фахових дискусіях.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ПР07. Вирішувати етичні дилеми з опорою на норми закону, етичні принципи </w:t>
            </w: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та загальнолюдські цінності.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ПР08. Вміти застосовувати інноваційні підходи у сфері фінансів, банківської справи та страх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ування </w:t>
            </w:r>
            <w:r w:rsidRPr="00F7570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 управляти ними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ПР09. Застосовувати управлінські навички у сфері фінансів, банківської справи та  страхування.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ПР10. Здійснювати діагностику і моделювання фінансової діяльності суб’єктів господарювання.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ПР11. Застосовувати поглиблені знання в сфері фінансового, банківс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ького та страхового менеджменту </w:t>
            </w:r>
            <w:r w:rsidRPr="00F7570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для прийняття рішень.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ПР12. </w:t>
            </w:r>
            <w:proofErr w:type="spellStart"/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Обгрунтовувати</w:t>
            </w:r>
            <w:proofErr w:type="spellEnd"/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вибір варіантів управлінських рішень у сфері фінансів, банк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івської справи та страхування т</w:t>
            </w: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 оцінювати їх ефективність з урахуванням цілей, наявних обмежень, законодавчих та етичних аспектів.</w:t>
            </w:r>
          </w:p>
          <w:p w:rsidR="008C438E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ПР13. Оцінювати ступінь складності завдань при плануванні діяльності та опрацюванні її результатів.</w:t>
            </w:r>
          </w:p>
          <w:p w:rsidR="008C438E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Програмні результати навчання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визначені ЗВО:</w:t>
            </w:r>
          </w:p>
          <w:p w:rsidR="008C438E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ПР14. </w:t>
            </w: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Використовувати методологію міжнародних фінансових розрахунків у фінансовій діяльності підприємств.</w:t>
            </w:r>
          </w:p>
          <w:p w:rsidR="008C438E" w:rsidRDefault="008C438E" w:rsidP="00B5011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ПР1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Р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озробляти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реалізовувати стратегії забезпечення корпоративної стійкості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системі фінансових механізмів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корпоративного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сталого розвитку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8C438E" w:rsidRPr="00B5011C" w:rsidRDefault="008C438E" w:rsidP="00B5011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ПР1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 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Усвідомлювати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значення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концепції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корпоративної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соц</w:t>
            </w:r>
            <w:proofErr w:type="gram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іальної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відповідальності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вміння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застосовувати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її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практиці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8C438E" w:rsidRPr="00E209A3" w:rsidTr="00996F62">
        <w:trPr>
          <w:trHeight w:val="765"/>
        </w:trPr>
        <w:tc>
          <w:tcPr>
            <w:tcW w:w="9904" w:type="dxa"/>
            <w:gridSpan w:val="3"/>
            <w:vAlign w:val="center"/>
          </w:tcPr>
          <w:p w:rsidR="008C438E" w:rsidRPr="004062B7" w:rsidRDefault="008C438E" w:rsidP="00996F62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Ресурсне забезпечення реалізації програми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Кадрове забезпечення</w:t>
            </w:r>
          </w:p>
        </w:tc>
        <w:tc>
          <w:tcPr>
            <w:tcW w:w="5714" w:type="dxa"/>
          </w:tcPr>
          <w:p w:rsidR="008C438E" w:rsidRPr="005D6153" w:rsidRDefault="008C438E" w:rsidP="005D6153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Кадрове забезпечення освітньої програми «Фінанси, банківська справа та страхування» складається з науково-педагогічних працівників кафедри фінансів. Всі науково-педагогічні працівники випускової кафедри фінансів мають наукові ступені та/або вчені звання зі спеціальності 08.00.08 </w:t>
            </w: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«Гроші, фінанси і кредит» і підтверджений рівень наукової та професійної активності.</w:t>
            </w:r>
          </w:p>
          <w:p w:rsidR="008C438E" w:rsidRPr="005D6153" w:rsidRDefault="008C438E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t>До викладання окремих дисциплін відповідно до їх компетенції та досвіду залучено науково-педагогічних працівників кафедр сучасних мов, соціально-гуманітарних дисциплін, економічної політики та безпеки.</w:t>
            </w:r>
          </w:p>
          <w:p w:rsidR="008C438E" w:rsidRPr="00F442FC" w:rsidRDefault="008C438E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Гарант освітньої програми «Фінанси, банківська справа та страхування та склад </w:t>
            </w: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науково-педагогічних працівників, який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  <w:p w:rsidR="008C438E" w:rsidRPr="00F442FC" w:rsidRDefault="008C438E" w:rsidP="008A09D9">
            <w:pPr>
              <w:pStyle w:val="Default"/>
              <w:ind w:firstLine="6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153">
              <w:rPr>
                <w:rFonts w:ascii="Times New Roman" w:hAnsi="Times New Roman" w:cs="Times New Roman"/>
                <w:sz w:val="28"/>
                <w:szCs w:val="28"/>
              </w:rPr>
              <w:t xml:space="preserve">Практико-орієнтований характер освітньої програми передбачає участь фахівців  практиків, що відповідають напряму програми, зокрема  провідних фахівців ПАТ КБ «ПРИВАТБАНК» 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Група компаній «ВІТЕРРА»</w:t>
            </w:r>
            <w:r w:rsidRPr="005D6153">
              <w:rPr>
                <w:rFonts w:ascii="Times New Roman" w:hAnsi="Times New Roman" w:cs="Times New Roman"/>
                <w:sz w:val="28"/>
                <w:szCs w:val="28"/>
              </w:rPr>
              <w:t>, що посилює синергетичний зв'язок теоретичної та практичної підготовки.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Матеріально-технічне забезпечення</w:t>
            </w:r>
          </w:p>
        </w:tc>
        <w:tc>
          <w:tcPr>
            <w:tcW w:w="5714" w:type="dxa"/>
          </w:tcPr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 У навчальних корпусах НУК передбачена можливість бездротового доступу до мережі Інтернет. Користування Інтернет-мережею безлімітне.</w:t>
            </w:r>
          </w:p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проведення досліджень наявні: спеціалізовані аудиторії, методичні кабінети, спеціалізовані науково-дослідні і навчально-наукові лабораторії кафедр університету, які приймають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участь у реалізації програми. </w:t>
            </w:r>
          </w:p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проведення інформаційного пошуку та обробки результатів діють </w:t>
            </w:r>
            <w:r w:rsidRPr="00CF4781">
              <w:rPr>
                <w:rFonts w:ascii="Times New Roman" w:hAnsi="Times New Roman" w:cs="Times New Roman"/>
                <w:sz w:val="28"/>
                <w:szCs w:val="28"/>
              </w:rPr>
              <w:t>спеціалізовані комп’ютерні класи, де наявне спеціалізоване ліцензійне програмне забезпечення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та необмежений відкритий доступ до Інтернет-мережі.</w:t>
            </w:r>
          </w:p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Офіційний веб-сайт http://www.nuos.edu.ua містить інформацію про освітні програми, навчальну, наукову і виховну діяльність, структурні підрозділи, правила прийому, контакти. Матеріали навчально-методичного забезпечення освітньо-професійної програми викладені на освітньому порталі 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http://education.nuos.edu.ua/</w:t>
            </w:r>
          </w:p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Фонд наукової бібліотеки НУК містить   близько 769000 примірників друкованих видань (понад 400000 в активному використанні); понад 379000 примірників підручників; понад 95000 примірників наукової літератури; </w:t>
            </w:r>
            <w:r w:rsidRPr="00F442F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понад 1400 примірників електронних видань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195 комплектів періодичних видань; щорічне поповнення фонду коло 2000 примірників; Віртуальний сервіс бібліотеки складається з: електронного каталогу, баз даних (24),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-сайту бібліотеки та Регіонального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освітньо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-інформаційного порталу бібліотек ВНЗ Миколаївщини. Читальний зал забезпечений бездротовим доступом до мережі Інтернет. Усі ресурси бібліотеки доступні через сайт університету: http://lib.nuos.edu.ua.</w:t>
            </w:r>
          </w:p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8C438E" w:rsidRPr="00F442FC" w:rsidRDefault="008C438E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участю бібліотеки університету у консорціумі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"Електронна бібліотека України: створення Центрів знань в університетах України", що об’єднує бібліотеки вищих навчальних закладів, національні бібліотеки та інші організації України. Учасникам консорціуму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8C438E" w:rsidRPr="00F442FC" w:rsidRDefault="008C438E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входженням бібліотеки університету в асоціацію "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Інформатіо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-Консорціум", що пропонує тестові (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тріал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) доступи для ознайомлення з новими можливостями  відомих інформаційних електронних провайдерів та до нових ресурсів.</w:t>
            </w:r>
          </w:p>
          <w:p w:rsidR="008C438E" w:rsidRPr="00F442FC" w:rsidRDefault="008C438E" w:rsidP="00BD5624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нового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консорційму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E-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Verum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 р. бібліотека НУК приєдналася до  проекту «ТОРНАДО» (ТОМСОН РЕЙТЕР ДЛЯ НАУКОВО-ДОСЛІДНИХ ТА ОСВІТНІХ УСТАНОВ).</w:t>
            </w:r>
          </w:p>
          <w:p w:rsidR="008C438E" w:rsidRPr="00F442FC" w:rsidRDefault="008C438E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Мета проекту: Розбудова національних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наукометричних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Thomson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Reuters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).</w:t>
            </w:r>
          </w:p>
          <w:p w:rsidR="008C438E" w:rsidRPr="003B453F" w:rsidRDefault="008C438E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Платформа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Web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of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Science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цитованості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цих матеріалів. Таким чином, користувач в змозі негайно отримати уяву щодо актуальності тієї чи іншої роботи 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її впливу на наукову спільноту.</w:t>
            </w:r>
          </w:p>
        </w:tc>
      </w:tr>
      <w:tr w:rsidR="008C438E" w:rsidRPr="00646F0A" w:rsidTr="003C64FE">
        <w:trPr>
          <w:trHeight w:val="794"/>
        </w:trPr>
        <w:tc>
          <w:tcPr>
            <w:tcW w:w="9904" w:type="dxa"/>
            <w:gridSpan w:val="3"/>
            <w:vAlign w:val="center"/>
          </w:tcPr>
          <w:p w:rsidR="008C438E" w:rsidRPr="004062B7" w:rsidRDefault="008C438E" w:rsidP="008A09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Академічна мобільність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Національна кредитна мобільність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Style16"/>
              <w:spacing w:line="240" w:lineRule="auto"/>
              <w:jc w:val="both"/>
              <w:rPr>
                <w:sz w:val="28"/>
                <w:szCs w:val="28"/>
                <w:lang w:val="uk-UA" w:eastAsia="uk-UA"/>
              </w:rPr>
            </w:pPr>
            <w:r w:rsidRPr="00F442FC">
              <w:rPr>
                <w:sz w:val="28"/>
                <w:szCs w:val="28"/>
                <w:lang w:val="uk-UA" w:eastAsia="uk-UA"/>
              </w:rPr>
              <w:t>Національна кредитна мобільність забезпечується в рамках договорів про встановлення науково-освітянських відносин для задоволення потреб розвитку освіти і науки, укладе</w:t>
            </w:r>
            <w:r w:rsidR="005C2566">
              <w:rPr>
                <w:sz w:val="28"/>
                <w:szCs w:val="28"/>
                <w:lang w:val="uk-UA" w:eastAsia="uk-UA"/>
              </w:rPr>
              <w:t xml:space="preserve">них між НУК та національними </w:t>
            </w:r>
            <w:proofErr w:type="spellStart"/>
            <w:r w:rsidR="005C2566">
              <w:rPr>
                <w:sz w:val="28"/>
                <w:szCs w:val="28"/>
                <w:lang w:val="uk-UA" w:eastAsia="uk-UA"/>
              </w:rPr>
              <w:t>зво</w:t>
            </w:r>
            <w:proofErr w:type="spellEnd"/>
            <w:r w:rsidRPr="00F442FC">
              <w:rPr>
                <w:sz w:val="28"/>
                <w:szCs w:val="28"/>
                <w:lang w:val="uk-UA" w:eastAsia="uk-UA"/>
              </w:rPr>
              <w:t>. Допускаються індивідуальні угоди про академічну мобільність для навчання та проведення досліджень в університетах та наукових установах України. Кредити, отримані в інших університетах України, можуть бути зараховані відповідно до довідки про академічну мобільність.</w:t>
            </w:r>
          </w:p>
          <w:p w:rsidR="008C438E" w:rsidRPr="00F442FC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C22DC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Національна кредитна мобільність відбувається, зокрема, в рамках Навчально-наукового комплексу «Перспективні технології та інструменти економічної науки і освіти» (започаткований спільно з Інститутом проблем ринку та економіко-екологічних досліджень НАН України).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Міжнародна кредитна мобільність</w:t>
            </w:r>
          </w:p>
        </w:tc>
        <w:tc>
          <w:tcPr>
            <w:tcW w:w="5714" w:type="dxa"/>
          </w:tcPr>
          <w:p w:rsidR="008C438E" w:rsidRPr="00255C66" w:rsidRDefault="008C438E" w:rsidP="002C2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Міжнародна наукова мобільність забезпечена договорами про наукову і академічну співпрацю з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Аuburn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(USA),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Stord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/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Haugesund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college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Norway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Wyższa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Szkoła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Bankowa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we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Wrocławiu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Икономически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университет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– Варна,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Хайкоуським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економічним інститутом (Китай).    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Навчання іноземних студентів проводиться на загальних умовах або за індивідуальним графіком.</w:t>
            </w:r>
          </w:p>
        </w:tc>
      </w:tr>
      <w:tr w:rsidR="008C438E" w:rsidRPr="005B458D" w:rsidTr="003C64FE">
        <w:trPr>
          <w:trHeight w:val="816"/>
        </w:trPr>
        <w:tc>
          <w:tcPr>
            <w:tcW w:w="9904" w:type="dxa"/>
            <w:gridSpan w:val="3"/>
            <w:vAlign w:val="center"/>
          </w:tcPr>
          <w:p w:rsidR="008C438E" w:rsidRPr="008A09D9" w:rsidRDefault="008C438E" w:rsidP="008A09D9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9D9">
              <w:rPr>
                <w:rFonts w:ascii="Times New Roman" w:hAnsi="Times New Roman" w:cs="Times New Roman"/>
                <w:b/>
                <w:sz w:val="28"/>
                <w:szCs w:val="28"/>
              </w:rPr>
              <w:t>10 – Форми атестації здобувачів вищої освіти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14576D" w:rsidRDefault="008C438E" w:rsidP="00E209A3">
            <w:pPr>
              <w:spacing w:after="0" w:line="240" w:lineRule="auto"/>
              <w:rPr>
                <w:lang w:val="ru-RU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Форми атестації здобувачів вищої освіти</w:t>
            </w:r>
          </w:p>
        </w:tc>
        <w:tc>
          <w:tcPr>
            <w:tcW w:w="5714" w:type="dxa"/>
          </w:tcPr>
          <w:p w:rsidR="008C438E" w:rsidRPr="00012E72" w:rsidRDefault="008C438E" w:rsidP="00E209A3">
            <w:pPr>
              <w:pStyle w:val="a7"/>
              <w:snapToGrid w:val="0"/>
              <w:ind w:left="0"/>
              <w:jc w:val="both"/>
              <w:rPr>
                <w:sz w:val="28"/>
                <w:szCs w:val="28"/>
              </w:rPr>
            </w:pPr>
            <w:r w:rsidRPr="00012E72">
              <w:rPr>
                <w:sz w:val="28"/>
                <w:szCs w:val="28"/>
              </w:rPr>
              <w:t>Атестація здобувачів здійснюється у формі публічного захисту кваліфікаційної роботи.</w:t>
            </w:r>
            <w:r w:rsidRPr="00012E7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C438E" w:rsidRPr="005B458D" w:rsidTr="003C64FE">
        <w:tc>
          <w:tcPr>
            <w:tcW w:w="4190" w:type="dxa"/>
            <w:gridSpan w:val="2"/>
          </w:tcPr>
          <w:p w:rsidR="008C438E" w:rsidRPr="003C64FE" w:rsidRDefault="008C438E" w:rsidP="00E209A3">
            <w:pPr>
              <w:spacing w:after="0" w:line="240" w:lineRule="auto"/>
              <w:rPr>
                <w:lang w:val="ru-RU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кваліфікаційної роботи</w:t>
            </w:r>
            <w:r w:rsidRPr="00F442FC">
              <w:rPr>
                <w:rFonts w:ascii="Times New Roman" w:hAnsi="Times New Roman"/>
                <w:b/>
                <w:sz w:val="32"/>
                <w:szCs w:val="32"/>
                <w:lang w:val="uk-UA" w:eastAsia="uk-UA"/>
              </w:rPr>
              <w:t xml:space="preserve"> </w:t>
            </w:r>
          </w:p>
        </w:tc>
        <w:tc>
          <w:tcPr>
            <w:tcW w:w="5714" w:type="dxa"/>
          </w:tcPr>
          <w:p w:rsidR="008C438E" w:rsidRPr="005D6153" w:rsidRDefault="008C438E" w:rsidP="00E20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Кваліфікаційна робота має передбач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а</w:t>
            </w: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ти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розв’язання</w:t>
            </w: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складної задачі або проблеми у сфері фінансів, банківської справи та страхування,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що характеризується комплексністю та невизначеністю умов.</w:t>
            </w:r>
          </w:p>
          <w:p w:rsidR="008C438E" w:rsidRPr="005D6153" w:rsidRDefault="008C438E" w:rsidP="00E20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У кваліфікаційній роботі не може бути академічного плагіату, фабрикації та фальсифікації.</w:t>
            </w:r>
          </w:p>
          <w:p w:rsidR="008C438E" w:rsidRPr="005D6153" w:rsidRDefault="008C438E" w:rsidP="005D61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Кваліфікаційна робота має бути розміщена на офіційному сайті закладу вищої освіти або його структурного підрозділу, або у </w:t>
            </w:r>
            <w:proofErr w:type="spellStart"/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репозитарії</w:t>
            </w:r>
            <w:proofErr w:type="spellEnd"/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закладу вищої освіти.</w:t>
            </w:r>
            <w:r w:rsidRPr="00F442FC">
              <w:rPr>
                <w:rFonts w:ascii="Times New Roman" w:hAnsi="Times New Roman"/>
                <w:b/>
                <w:sz w:val="32"/>
                <w:szCs w:val="32"/>
                <w:lang w:val="uk-UA" w:eastAsia="uk-UA"/>
              </w:rPr>
              <w:t xml:space="preserve">  </w:t>
            </w:r>
          </w:p>
        </w:tc>
      </w:tr>
      <w:tr w:rsidR="008C438E" w:rsidRPr="005D6153" w:rsidTr="00996F62">
        <w:trPr>
          <w:trHeight w:val="840"/>
        </w:trPr>
        <w:tc>
          <w:tcPr>
            <w:tcW w:w="9904" w:type="dxa"/>
            <w:gridSpan w:val="3"/>
            <w:vAlign w:val="center"/>
          </w:tcPr>
          <w:p w:rsidR="008C438E" w:rsidRDefault="008C438E" w:rsidP="00996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545D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11 – Вимоги до наявності си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стеми внутрішнього забезпечення</w:t>
            </w:r>
          </w:p>
          <w:p w:rsidR="008C438E" w:rsidRPr="00F442FC" w:rsidRDefault="008C438E" w:rsidP="00996F6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5D2">
              <w:rPr>
                <w:rFonts w:ascii="Times New Roman" w:hAnsi="Times New Roman"/>
                <w:b/>
                <w:bCs/>
                <w:sz w:val="28"/>
                <w:szCs w:val="28"/>
              </w:rPr>
              <w:t>якості вищої освіти</w:t>
            </w:r>
          </w:p>
        </w:tc>
      </w:tr>
      <w:tr w:rsidR="008C438E" w:rsidRPr="00E209A3" w:rsidTr="00996F62">
        <w:tc>
          <w:tcPr>
            <w:tcW w:w="2943" w:type="dxa"/>
          </w:tcPr>
          <w:p w:rsidR="008C438E" w:rsidRDefault="008C438E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Наявність системи </w:t>
            </w:r>
          </w:p>
          <w:p w:rsidR="008C438E" w:rsidRDefault="008C438E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внутрішнього забезпечення </w:t>
            </w:r>
          </w:p>
          <w:p w:rsidR="008C438E" w:rsidRDefault="008C438E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якості вищої освіти</w:t>
            </w:r>
          </w:p>
          <w:p w:rsidR="008C438E" w:rsidRPr="003C3AC0" w:rsidRDefault="008C438E" w:rsidP="00E209A3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6961" w:type="dxa"/>
            <w:gridSpan w:val="2"/>
          </w:tcPr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В університеті розроблена, впроваджена в дію та сертифікована система управління якістю, що базується на вимогах міжнародного стандарту серії ISO 9001:2015 та Національного стандарту ДСТУ ISO 9001:2015. Впроваджена система сертифікована з 2015 року компанією «Бюро </w:t>
            </w:r>
            <w:proofErr w:type="spellStart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Верітас</w:t>
            </w:r>
            <w:proofErr w:type="spellEnd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Сертифікейшн</w:t>
            </w:r>
            <w:proofErr w:type="spellEnd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Україна» і підлягає щорічному аудиту. Сферою сертифікації внутрішньої системи забезпечення якості є: 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надання вищої освіти на рівні кваліфікаційних вимог до підготовки молодших спеціалістів, молодших бакалаврів, магістрів, докторів філософії, підготовка </w:t>
            </w: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lastRenderedPageBreak/>
              <w:t>науково-педагогічного персоналу; проведення наукових досліджень та здійснення науково-технічних розробок, готових до подальшого впровадження та виробництва.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1) визначення принципів та процедур забезпечення якості вищої освіти;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2) здійснення моніторингу та періодичного перегляду освітньої програми;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3) щорічне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4) забезпечення підвищення кваліфікації педагогічних, наукових і </w:t>
            </w:r>
            <w:proofErr w:type="spellStart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науковопедагогічних</w:t>
            </w:r>
            <w:proofErr w:type="spellEnd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працівників;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6) забезпечення наявності інформаційних систем для ефективного управління освітнім процесом;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8)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освіти;</w:t>
            </w:r>
          </w:p>
          <w:p w:rsidR="008C438E" w:rsidRPr="003C3AC0" w:rsidRDefault="008C438E" w:rsidP="003C3AC0"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9) інші</w:t>
            </w:r>
          </w:p>
        </w:tc>
      </w:tr>
    </w:tbl>
    <w:p w:rsidR="008C438E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Pr="00827B3B" w:rsidRDefault="008C438E" w:rsidP="00827B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0545D2">
        <w:rPr>
          <w:rFonts w:ascii="Times New Roman" w:hAnsi="Times New Roman"/>
          <w:b/>
          <w:sz w:val="28"/>
          <w:szCs w:val="28"/>
          <w:lang w:val="uk-UA"/>
        </w:rPr>
        <w:lastRenderedPageBreak/>
        <w:t>2. Перелік компонент освітньо-професійної програми «Фінанси, банківська справа та страхування та їх логічна послідовність</w:t>
      </w:r>
    </w:p>
    <w:p w:rsidR="008C438E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 Перелік компонент ОП</w:t>
      </w:r>
    </w:p>
    <w:p w:rsidR="008C438E" w:rsidRPr="000545D2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5"/>
        <w:gridCol w:w="68"/>
        <w:gridCol w:w="1051"/>
        <w:gridCol w:w="4373"/>
        <w:gridCol w:w="1469"/>
        <w:gridCol w:w="2058"/>
      </w:tblGrid>
      <w:tr w:rsidR="008C438E" w:rsidRPr="00F442FC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за ОПП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РПНД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Кількість кредитів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Форма підсумкового контролю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8C438E" w:rsidRPr="00F442FC" w:rsidTr="0081045A">
        <w:trPr>
          <w:trHeight w:val="557"/>
        </w:trPr>
        <w:tc>
          <w:tcPr>
            <w:tcW w:w="9904" w:type="dxa"/>
            <w:gridSpan w:val="6"/>
            <w:vAlign w:val="center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r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ЯЗКОВІ КОМПОНЕНТИ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</w:t>
            </w:r>
          </w:p>
        </w:tc>
      </w:tr>
      <w:tr w:rsidR="008C438E" w:rsidRPr="00F442FC" w:rsidTr="0081045A">
        <w:tc>
          <w:tcPr>
            <w:tcW w:w="9904" w:type="dxa"/>
            <w:gridSpan w:val="6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smartTag w:uri="urn:schemas-microsoft-com:office:smarttags" w:element="place">
              <w:r w:rsidRPr="00F442FC">
                <w:rPr>
                  <w:rFonts w:ascii="Times New Roman" w:hAnsi="Times New Roman"/>
                  <w:b/>
                  <w:sz w:val="28"/>
                  <w:szCs w:val="28"/>
                </w:rPr>
                <w:t>I</w:t>
              </w:r>
              <w:r w:rsidRPr="00F442FC">
                <w:rPr>
                  <w:rFonts w:ascii="Times New Roman" w:hAnsi="Times New Roman"/>
                  <w:b/>
                  <w:sz w:val="28"/>
                  <w:szCs w:val="28"/>
                  <w:lang w:val="uk-UA"/>
                </w:rPr>
                <w:t>.</w:t>
              </w:r>
            </w:smartTag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загальної підготовки</w:t>
            </w:r>
          </w:p>
        </w:tc>
      </w:tr>
      <w:tr w:rsidR="008C438E" w:rsidRPr="00CB0E35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О81711</w:t>
            </w: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Практикум з іншомовного наукового спілкування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О84332</w:t>
            </w:r>
          </w:p>
        </w:tc>
        <w:tc>
          <w:tcPr>
            <w:tcW w:w="4465" w:type="dxa"/>
          </w:tcPr>
          <w:p w:rsidR="008C438E" w:rsidRPr="007A1904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Соціальна відповідальність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 сталий розвиток </w:t>
            </w: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/ </w:t>
            </w:r>
            <w:proofErr w:type="spellStart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>Social</w:t>
            </w:r>
            <w:proofErr w:type="spellEnd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>responsibility</w:t>
            </w:r>
            <w:proofErr w:type="spellEnd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7162C">
              <w:rPr>
                <w:rFonts w:ascii="Times New Roman" w:hAnsi="Times New Roman"/>
                <w:sz w:val="28"/>
                <w:szCs w:val="28"/>
              </w:rPr>
              <w:t>and</w:t>
            </w:r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7162C">
              <w:rPr>
                <w:rFonts w:ascii="Times New Roman" w:hAnsi="Times New Roman"/>
                <w:sz w:val="28"/>
                <w:szCs w:val="28"/>
              </w:rPr>
              <w:t>sustainable development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525DEB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О8428</w:t>
            </w: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Методологія наукових досліджень</w:t>
            </w:r>
          </w:p>
        </w:tc>
        <w:tc>
          <w:tcPr>
            <w:tcW w:w="1476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525DEB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ОК4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Тренінг-курс методика викладання фінансів, банківської справи та страхування</w:t>
            </w:r>
          </w:p>
        </w:tc>
        <w:tc>
          <w:tcPr>
            <w:tcW w:w="1476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81045A">
        <w:tc>
          <w:tcPr>
            <w:tcW w:w="9904" w:type="dxa"/>
            <w:gridSpan w:val="6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2. Цикл професійної підготовки</w:t>
            </w:r>
          </w:p>
        </w:tc>
      </w:tr>
      <w:tr w:rsidR="008C438E" w:rsidRPr="007F09D6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ОК05</w:t>
            </w:r>
          </w:p>
        </w:tc>
        <w:tc>
          <w:tcPr>
            <w:tcW w:w="1007" w:type="dxa"/>
            <w:gridSpan w:val="2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О8434</w:t>
            </w:r>
          </w:p>
        </w:tc>
        <w:tc>
          <w:tcPr>
            <w:tcW w:w="4465" w:type="dxa"/>
          </w:tcPr>
          <w:p w:rsidR="008C438E" w:rsidRPr="00F442FC" w:rsidRDefault="008C438E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Страховий менеджмент</w:t>
            </w:r>
          </w:p>
        </w:tc>
        <w:tc>
          <w:tcPr>
            <w:tcW w:w="1476" w:type="dxa"/>
          </w:tcPr>
          <w:p w:rsidR="008C438E" w:rsidRDefault="008C438E" w:rsidP="00406E1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71" w:type="dxa"/>
          </w:tcPr>
          <w:p w:rsidR="008C438E" w:rsidRPr="00F442FC" w:rsidRDefault="008C438E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8C438E" w:rsidRPr="007F09D6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ОК06</w:t>
            </w:r>
          </w:p>
        </w:tc>
        <w:tc>
          <w:tcPr>
            <w:tcW w:w="1007" w:type="dxa"/>
            <w:gridSpan w:val="2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О8437</w:t>
            </w:r>
          </w:p>
        </w:tc>
        <w:tc>
          <w:tcPr>
            <w:tcW w:w="4465" w:type="dxa"/>
          </w:tcPr>
          <w:p w:rsidR="008C438E" w:rsidRPr="00525DEB" w:rsidRDefault="008C438E" w:rsidP="00612D5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менеджмент</w:t>
            </w:r>
          </w:p>
        </w:tc>
        <w:tc>
          <w:tcPr>
            <w:tcW w:w="1476" w:type="dxa"/>
          </w:tcPr>
          <w:p w:rsidR="008C438E" w:rsidRDefault="008C438E" w:rsidP="00612D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Default="008C438E" w:rsidP="00612D5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ОК07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О8432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Ринок фінансових послуг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8C438E" w:rsidRPr="00525DEB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ОК08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О84331</w:t>
            </w: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Фінансова безпека</w:t>
            </w: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банку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міжнародний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банкінг</w:t>
            </w:r>
            <w:proofErr w:type="spellEnd"/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ОК09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О84235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Податкове планування та мінімізація податкових ризиків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ОК10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525DEB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Тренінг-курс з фінансового контролінгу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ОК11</w:t>
            </w:r>
          </w:p>
        </w:tc>
        <w:tc>
          <w:tcPr>
            <w:tcW w:w="1007" w:type="dxa"/>
            <w:gridSpan w:val="2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525DEB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Тренінг-курс з фіскального менеджменту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ОК12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Передкваліфікаційна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практика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ОК13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Науково-педагогічна практика</w:t>
            </w:r>
          </w:p>
        </w:tc>
        <w:tc>
          <w:tcPr>
            <w:tcW w:w="1476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ОК14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Кваліфікаційна атестація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6357" w:type="dxa"/>
            <w:gridSpan w:val="4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Загальний обсяг 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язкових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компонент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66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8C438E" w:rsidRPr="005B458D" w:rsidTr="0081045A">
        <w:trPr>
          <w:trHeight w:val="531"/>
        </w:trPr>
        <w:tc>
          <w:tcPr>
            <w:tcW w:w="9904" w:type="dxa"/>
            <w:gridSpan w:val="6"/>
            <w:vAlign w:val="center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ВИ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БІРКОВІ КОМПОНЕНТИ ЗАГАЛЬНОЇ ТА ПРОФЕСІЙНОЇ ПІДГОТОВКИ ОП*</w:t>
            </w:r>
          </w:p>
        </w:tc>
      </w:tr>
      <w:tr w:rsidR="008C438E" w:rsidRPr="000C6EDE" w:rsidTr="000C6EDE">
        <w:tc>
          <w:tcPr>
            <w:tcW w:w="947" w:type="dxa"/>
            <w:gridSpan w:val="2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0C6ED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C6EDE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соціально-гуманітарного спрямування*</w:t>
            </w:r>
          </w:p>
        </w:tc>
        <w:tc>
          <w:tcPr>
            <w:tcW w:w="1476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ВК2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1*</w:t>
            </w:r>
          </w:p>
        </w:tc>
        <w:tc>
          <w:tcPr>
            <w:tcW w:w="1476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ВК3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2*</w:t>
            </w:r>
          </w:p>
        </w:tc>
        <w:tc>
          <w:tcPr>
            <w:tcW w:w="1476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ВК4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3*</w:t>
            </w:r>
          </w:p>
        </w:tc>
        <w:tc>
          <w:tcPr>
            <w:tcW w:w="1476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ВК5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4*</w:t>
            </w:r>
          </w:p>
        </w:tc>
        <w:tc>
          <w:tcPr>
            <w:tcW w:w="1476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залік </w:t>
            </w:r>
          </w:p>
        </w:tc>
      </w:tr>
      <w:tr w:rsidR="008C438E" w:rsidRPr="00F442FC" w:rsidTr="000C6EDE">
        <w:tc>
          <w:tcPr>
            <w:tcW w:w="6357" w:type="dxa"/>
            <w:gridSpan w:val="4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вибіркових компонент</w:t>
            </w:r>
          </w:p>
        </w:tc>
        <w:tc>
          <w:tcPr>
            <w:tcW w:w="1476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C438E" w:rsidRPr="00F442FC" w:rsidTr="000C6EDE">
        <w:tc>
          <w:tcPr>
            <w:tcW w:w="6357" w:type="dxa"/>
            <w:gridSpan w:val="4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ОСВІТНЬОЇ ПРОГРАМИ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90 ЄКТС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8C438E" w:rsidRDefault="008C438E" w:rsidP="008B56A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32"/>
          <w:szCs w:val="32"/>
          <w:lang w:val="uk-UA"/>
        </w:rPr>
      </w:pPr>
    </w:p>
    <w:p w:rsidR="008C438E" w:rsidRPr="00A42EB3" w:rsidRDefault="008C438E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 w:rsidRPr="00A42EB3">
        <w:rPr>
          <w:rFonts w:ascii="Times New Roman" w:hAnsi="Times New Roman"/>
          <w:sz w:val="28"/>
          <w:szCs w:val="28"/>
          <w:lang w:val="uk-UA"/>
        </w:rPr>
        <w:t>Вибіркові компоненти програми обираються згідно Положення про вибіркові дисципліни у Національному університеті кораблебудування імені адмірала Макарова.</w:t>
      </w:r>
    </w:p>
    <w:p w:rsidR="008C438E" w:rsidRDefault="008C438E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8C438E" w:rsidRDefault="008C438E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.2. Структурно-логічна </w:t>
      </w:r>
      <w:r w:rsidRPr="00D96737">
        <w:rPr>
          <w:rFonts w:ascii="Times New Roman" w:hAnsi="Times New Roman"/>
          <w:sz w:val="28"/>
          <w:szCs w:val="28"/>
          <w:lang w:val="uk-UA"/>
        </w:rPr>
        <w:t>схема ОП (рис 1.)</w:t>
      </w:r>
    </w:p>
    <w:p w:rsidR="008C438E" w:rsidRDefault="008C438E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C438E" w:rsidRPr="00D96737" w:rsidRDefault="008C438E" w:rsidP="00A617B9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6737">
        <w:rPr>
          <w:rFonts w:ascii="Times New Roman" w:hAnsi="Times New Roman"/>
          <w:b/>
          <w:sz w:val="28"/>
          <w:szCs w:val="28"/>
          <w:lang w:val="uk-UA"/>
        </w:rPr>
        <w:t>3. Форма атестації здобувачів вищої освіти</w:t>
      </w:r>
    </w:p>
    <w:p w:rsidR="008C438E" w:rsidRPr="00D96737" w:rsidRDefault="008C438E" w:rsidP="00A617B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A617B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 xml:space="preserve">Атестація випускників освітньої програми «Фінанси, банківська справа та страхування» галузі знань 07 Управління і адміністрування за спеціальністю 072 Фінанси, банківська справа та страхування проводиться у формі захисту кваліфікаційної магістерської роботи та завершується </w:t>
      </w:r>
      <w:proofErr w:type="spellStart"/>
      <w:r w:rsidRPr="00D96737">
        <w:rPr>
          <w:rFonts w:ascii="Times New Roman" w:hAnsi="Times New Roman"/>
          <w:sz w:val="28"/>
          <w:szCs w:val="28"/>
          <w:lang w:val="uk-UA"/>
        </w:rPr>
        <w:t>видачею</w:t>
      </w:r>
      <w:proofErr w:type="spellEnd"/>
      <w:r w:rsidRPr="00D96737">
        <w:rPr>
          <w:rFonts w:ascii="Times New Roman" w:hAnsi="Times New Roman"/>
          <w:sz w:val="28"/>
          <w:szCs w:val="28"/>
          <w:lang w:val="uk-UA"/>
        </w:rPr>
        <w:t xml:space="preserve"> документу встановленого зразка про присудження йому ступеня магістра із при</w:t>
      </w:r>
      <w:r>
        <w:rPr>
          <w:rFonts w:ascii="Times New Roman" w:hAnsi="Times New Roman"/>
          <w:sz w:val="28"/>
          <w:szCs w:val="28"/>
          <w:lang w:val="uk-UA"/>
        </w:rPr>
        <w:t xml:space="preserve">своєнням кваліфікації: Магістр 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 фінансів, б</w:t>
      </w:r>
      <w:r w:rsidR="005C2566">
        <w:rPr>
          <w:rFonts w:ascii="Times New Roman" w:hAnsi="Times New Roman"/>
          <w:sz w:val="28"/>
          <w:szCs w:val="28"/>
          <w:lang w:val="uk-UA"/>
        </w:rPr>
        <w:t>анківської справи, страхування та фондового ринку</w:t>
      </w:r>
    </w:p>
    <w:p w:rsidR="008C438E" w:rsidRDefault="008C438E" w:rsidP="00A617B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>Атестація здійснюється відкрито і публічно.</w:t>
      </w:r>
    </w:p>
    <w:p w:rsidR="008C438E" w:rsidRPr="00D96737" w:rsidRDefault="008C438E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8C438E" w:rsidSect="00D00392">
          <w:footerReference w:type="even" r:id="rId9"/>
          <w:footerReference w:type="default" r:id="rId10"/>
          <w:pgSz w:w="12240" w:h="15840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B565DA">
        <w:rPr>
          <w:rFonts w:ascii="Times New Roman" w:hAnsi="Times New Roman"/>
          <w:sz w:val="24"/>
          <w:szCs w:val="24"/>
          <w:lang w:val="uk-UA" w:eastAsia="ru-RU"/>
        </w:rPr>
        <w:lastRenderedPageBreak/>
        <w:t xml:space="preserve">  </w:t>
      </w:r>
      <w:r w:rsidR="005B458D">
        <w:rPr>
          <w:rFonts w:ascii="Times New Roman" w:hAnsi="Times New Roman"/>
          <w:sz w:val="24"/>
          <w:szCs w:val="24"/>
          <w:lang w:val="ru-RU" w:eastAsia="ru-RU"/>
        </w:rPr>
      </w:r>
      <w:r w:rsidR="005B458D">
        <w:rPr>
          <w:rFonts w:ascii="Times New Roman" w:hAnsi="Times New Roman"/>
          <w:sz w:val="24"/>
          <w:szCs w:val="24"/>
          <w:lang w:val="ru-RU" w:eastAsia="ru-RU"/>
        </w:rPr>
        <w:pict>
          <v:group id="_x0000_s1026" editas="canvas" style="width:729pt;height:467.45pt;mso-position-horizontal-relative:char;mso-position-vertical-relative:line" coordorigin="4693,2743" coordsize="6943,448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693;top:2743;width:6943;height:4488" o:preferrelative="f">
              <v:fill o:detectmouseclick="t"/>
              <v:path o:extrusionok="t" o:connecttype="none"/>
              <o:lock v:ext="edit" text="t"/>
            </v:shape>
            <v:rect id="_x0000_s1028" style="position:absolute;left:6750;top:2829;width:1629;height:260">
              <v:textbox style="mso-next-textbox:#_x0000_s1028">
                <w:txbxContent>
                  <w:p w:rsidR="008C438E" w:rsidRPr="00F47EAA" w:rsidRDefault="008C438E" w:rsidP="00996F62">
                    <w:pPr>
                      <w:jc w:val="center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>2</w:t>
                    </w:r>
                    <w:r w:rsidRPr="00F47EAA"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 xml:space="preserve"> семестр</w:t>
                    </w:r>
                  </w:p>
                  <w:p w:rsidR="008C438E" w:rsidRDefault="008C438E" w:rsidP="00996F62"/>
                </w:txbxContent>
              </v:textbox>
            </v:rect>
            <v:rect id="_x0000_s1029" style="position:absolute;left:8893;top:2829;width:1800;height:260"/>
            <v:rect id="_x0000_s1030" style="position:absolute;left:4779;top:3261;width:1628;height:260"/>
            <v:rect id="_x0000_s1031" style="position:absolute;left:4779;top:4989;width:1628;height:260"/>
            <v:rect id="_x0000_s1032" style="position:absolute;left:4693;top:6804;width:5485;height:260"/>
            <v:rect id="_x0000_s1033" style="position:absolute;left:9922;top:6804;width:1629;height:260">
              <v:textbox style="mso-next-textbox:#_x0000_s1033">
                <w:txbxContent>
                  <w:p w:rsidR="008C438E" w:rsidRPr="001B3DF8" w:rsidRDefault="008C438E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Захист кваліфікаційної роботи</w:t>
                    </w:r>
                  </w:p>
                </w:txbxContent>
              </v:textbox>
            </v:rect>
            <v:rect id="_x0000_s1034" style="position:absolute;left:6736;top:4039;width:1629;height:346">
              <v:textbox style="mso-next-textbox:#_x0000_s1034">
                <w:txbxContent>
                  <w:p w:rsidR="008C438E" w:rsidRPr="006D6E2B" w:rsidRDefault="008C438E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Податкове планування та мінімізація податкових ризиків</w:t>
                    </w:r>
                  </w:p>
                </w:txbxContent>
              </v:textbox>
            </v:rect>
            <v:rect id="_x0000_s1035" style="position:absolute;left:8884;top:3780;width:1800;height:345">
              <v:textbox style="mso-next-textbox:#_x0000_s1035">
                <w:txbxContent>
                  <w:p w:rsidR="008C438E" w:rsidRPr="001B3DF8" w:rsidRDefault="008C438E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Тренінг</w:t>
                    </w:r>
                    <w:r>
                      <w:rPr>
                        <w:lang w:val="uk-UA"/>
                      </w:rPr>
                      <w:t>-курс з фінансового контролінгу</w:t>
                    </w:r>
                  </w:p>
                </w:txbxContent>
              </v:textbox>
            </v:rect>
            <v:rect id="_x0000_s1036" style="position:absolute;left:8884;top:4298;width:1800;height:345">
              <v:textbox style="mso-next-textbox:#_x0000_s1036">
                <w:txbxContent>
                  <w:p w:rsidR="008C438E" w:rsidRPr="001B3DF8" w:rsidRDefault="008C438E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Тренінг</w:t>
                    </w:r>
                    <w:r>
                      <w:rPr>
                        <w:lang w:val="uk-UA"/>
                      </w:rPr>
                      <w:t>-курс з фіскального менеджменту</w:t>
                    </w:r>
                  </w:p>
                </w:txbxContent>
              </v:textbox>
            </v:rect>
            <v:rect id="_x0000_s1037" style="position:absolute;left:8884;top:4903;width:1800;height:432">
              <v:textbox style="mso-next-textbox:#_x0000_s1037">
                <w:txbxContent>
                  <w:p w:rsidR="008C438E" w:rsidRPr="001B3DF8" w:rsidRDefault="008C438E" w:rsidP="00996F62">
                    <w:pPr>
                      <w:rPr>
                        <w:lang w:val="uk-UA"/>
                      </w:rPr>
                    </w:pPr>
                    <w:proofErr w:type="spellStart"/>
                    <w:r>
                      <w:rPr>
                        <w:lang w:val="uk-UA"/>
                      </w:rPr>
                      <w:t>Передкваліфікаційна</w:t>
                    </w:r>
                    <w:proofErr w:type="spellEnd"/>
                    <w:r>
                      <w:rPr>
                        <w:lang w:val="uk-UA"/>
                      </w:rPr>
                      <w:t xml:space="preserve"> </w:t>
                    </w:r>
                    <w:r w:rsidRPr="000F3DA2">
                      <w:rPr>
                        <w:lang w:val="uk-UA"/>
                      </w:rPr>
                      <w:t>практика</w:t>
                    </w:r>
                  </w:p>
                </w:txbxContent>
              </v:textbox>
            </v:rect>
            <v:rect id="_x0000_s1038" style="position:absolute;left:8884;top:5422;width:1800;height:344">
              <v:textbox style="mso-next-textbox:#_x0000_s1038">
                <w:txbxContent>
                  <w:p w:rsidR="008C438E" w:rsidRPr="001B3DF8" w:rsidRDefault="008C438E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Науково-педагогічна практика</w:t>
                    </w: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4779;top:3175;width:1628;height:518">
              <v:textbox style="mso-next-textbox:#_x0000_s1039">
                <w:txbxContent>
                  <w:p w:rsidR="008C438E" w:rsidRPr="00417EB5" w:rsidRDefault="008C438E" w:rsidP="00996F62">
                    <w:pPr>
                      <w:rPr>
                        <w:lang w:val="uk-UA"/>
                      </w:rPr>
                    </w:pPr>
                    <w:r w:rsidRPr="00417EB5">
                      <w:rPr>
                        <w:lang w:val="uk-UA"/>
                      </w:rPr>
                      <w:t>Практикум з іншомовного наукового спілкування*</w:t>
                    </w:r>
                  </w:p>
                </w:txbxContent>
              </v:textbox>
            </v:shape>
            <v:shape id="_x0000_s1040" type="#_x0000_t202" style="position:absolute;left:4798;top:4644;width:1626;height:258">
              <v:textbox style="mso-next-textbox:#_x0000_s1040">
                <w:txbxContent>
                  <w:p w:rsidR="008C438E" w:rsidRPr="00BE147B" w:rsidRDefault="008C438E" w:rsidP="00996F62">
                    <w:pPr>
                      <w:rPr>
                        <w:lang w:val="uk-UA"/>
                      </w:rPr>
                    </w:pPr>
                    <w:r w:rsidRPr="00417EB5">
                      <w:rPr>
                        <w:lang w:val="uk-UA"/>
                      </w:rPr>
                      <w:t>Фінансовий менеджмент</w:t>
                    </w:r>
                  </w:p>
                </w:txbxContent>
              </v:textbox>
            </v:shape>
            <v:shape id="_x0000_s1041" type="#_x0000_t202" style="position:absolute;left:4798;top:3780;width:1627;height:346">
              <v:textbox style="mso-next-textbox:#_x0000_s1041">
                <w:txbxContent>
                  <w:p w:rsidR="008C438E" w:rsidRPr="00BE147B" w:rsidRDefault="008C438E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Соціальна відповідальність</w:t>
                    </w:r>
                    <w:r>
                      <w:rPr>
                        <w:lang w:val="uk-UA"/>
                      </w:rPr>
                      <w:t xml:space="preserve"> і сталий розвиток</w:t>
                    </w:r>
                  </w:p>
                </w:txbxContent>
              </v:textbox>
            </v:shape>
            <v:shape id="_x0000_s1042" type="#_x0000_t202" style="position:absolute;left:4779;top:4989;width:1628;height:260">
              <v:textbox style="mso-next-textbox:#_x0000_s1042">
                <w:txbxContent>
                  <w:p w:rsidR="008C438E" w:rsidRPr="00BE147B" w:rsidRDefault="008C438E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Страховий менеджмент</w:t>
                    </w:r>
                  </w:p>
                </w:txbxContent>
              </v:textbox>
            </v:shape>
            <v:shape id="_x0000_s1043" type="#_x0000_t202" style="position:absolute;left:4798;top:6372;width:1626;height:257">
              <v:textbox style="mso-next-textbox:#_x0000_s1043">
                <w:txbxContent>
                  <w:p w:rsidR="008C438E" w:rsidRPr="00BE147B" w:rsidRDefault="008C438E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1</w:t>
                    </w:r>
                  </w:p>
                </w:txbxContent>
              </v:textbox>
            </v:shape>
            <v:shape id="_x0000_s1044" type="#_x0000_t202" style="position:absolute;left:8893;top:2829;width:1800;height:260">
              <v:textbox style="mso-next-textbox:#_x0000_s1044">
                <w:txbxContent>
                  <w:p w:rsidR="008C438E" w:rsidRPr="00F47EAA" w:rsidRDefault="008C438E" w:rsidP="00996F62">
                    <w:pPr>
                      <w:jc w:val="center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>3</w:t>
                    </w:r>
                    <w:r w:rsidRPr="00F47EAA"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 xml:space="preserve"> семестр</w:t>
                    </w:r>
                  </w:p>
                  <w:p w:rsidR="008C438E" w:rsidRDefault="008C438E" w:rsidP="00996F62"/>
                </w:txbxContent>
              </v:textbox>
            </v:shape>
            <v:shape id="_x0000_s1045" type="#_x0000_t202" style="position:absolute;left:6750;top:3175;width:1629;height:346">
              <v:textbox style="mso-next-textbox:#_x0000_s1045">
                <w:txbxContent>
                  <w:p w:rsidR="008C438E" w:rsidRPr="006D6E2B" w:rsidRDefault="008C438E" w:rsidP="00417EB5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Ринок фінансових послуг</w:t>
                    </w:r>
                  </w:p>
                </w:txbxContent>
              </v:textbox>
            </v:shape>
            <v:shape id="_x0000_s1046" type="#_x0000_t202" style="position:absolute;left:4745;top:5854;width:1628;height:346">
              <v:textbox style="mso-next-textbox:#_x0000_s1046">
                <w:txbxContent>
                  <w:p w:rsidR="008C438E" w:rsidRPr="00417EB5" w:rsidRDefault="008C438E" w:rsidP="00417EB5">
                    <w:pPr>
                      <w:rPr>
                        <w:lang w:val="ru-RU"/>
                      </w:rPr>
                    </w:pPr>
                    <w:proofErr w:type="spellStart"/>
                    <w:r w:rsidRPr="000F3DA2">
                      <w:rPr>
                        <w:lang w:val="ru-RU"/>
                      </w:rPr>
                      <w:t>Вибірковий</w:t>
                    </w:r>
                    <w:proofErr w:type="spellEnd"/>
                    <w:r w:rsidRPr="00417EB5">
                      <w:rPr>
                        <w:lang w:val="ru-RU"/>
                      </w:rPr>
                      <w:t xml:space="preserve"> курс </w:t>
                    </w:r>
                    <w:proofErr w:type="spellStart"/>
                    <w:proofErr w:type="gramStart"/>
                    <w:r w:rsidRPr="00417EB5">
                      <w:rPr>
                        <w:lang w:val="ru-RU"/>
                      </w:rPr>
                      <w:t>соц</w:t>
                    </w:r>
                    <w:proofErr w:type="gramEnd"/>
                    <w:r w:rsidRPr="00417EB5">
                      <w:rPr>
                        <w:lang w:val="ru-RU"/>
                      </w:rPr>
                      <w:t>і</w:t>
                    </w:r>
                    <w:r>
                      <w:rPr>
                        <w:lang w:val="ru-RU"/>
                      </w:rPr>
                      <w:t>ально-гуманітарного</w:t>
                    </w:r>
                    <w:proofErr w:type="spellEnd"/>
                    <w:r>
                      <w:rPr>
                        <w:lang w:val="ru-RU"/>
                      </w:rPr>
                      <w:t xml:space="preserve"> </w:t>
                    </w:r>
                    <w:proofErr w:type="spellStart"/>
                    <w:r>
                      <w:rPr>
                        <w:lang w:val="ru-RU"/>
                      </w:rPr>
                      <w:t>спрямування</w:t>
                    </w:r>
                    <w:proofErr w:type="spellEnd"/>
                  </w:p>
                </w:txbxContent>
              </v:textbox>
            </v:shape>
            <v:shape id="_x0000_s1047" type="#_x0000_t202" style="position:absolute;left:6736;top:5681;width:1628;height:258">
              <v:textbox style="mso-next-textbox:#_x0000_s1047">
                <w:txbxContent>
                  <w:p w:rsidR="008C438E" w:rsidRPr="00286A1B" w:rsidRDefault="008C438E" w:rsidP="00286A1B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2</w:t>
                    </w:r>
                  </w:p>
                </w:txbxContent>
              </v:textbox>
            </v:shape>
            <v:shape id="_x0000_s1048" type="#_x0000_t202" style="position:absolute;left:6736;top:6027;width:1629;height:258">
              <v:textbox style="mso-next-textbox:#_x0000_s1048">
                <w:txbxContent>
                  <w:p w:rsidR="008C438E" w:rsidRPr="00286A1B" w:rsidRDefault="008C438E" w:rsidP="00286A1B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3</w:t>
                    </w:r>
                  </w:p>
                </w:txbxContent>
              </v:textbox>
            </v:shape>
            <v:shape id="_x0000_s1049" type="#_x0000_t202" style="position:absolute;left:8884;top:3175;width:1800;height:432">
              <v:textbox style="mso-next-textbox:#_x0000_s1049">
                <w:txbxContent>
                  <w:p w:rsidR="008C438E" w:rsidRPr="00EE4D24" w:rsidRDefault="008C438E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Тренінг</w:t>
                    </w:r>
                    <w:r>
                      <w:rPr>
                        <w:lang w:val="uk-UA"/>
                      </w:rPr>
                      <w:t>-курс: викладання фінансів, банківської справи та страхування</w:t>
                    </w:r>
                  </w:p>
                </w:txbxContent>
              </v:textbox>
            </v:shape>
            <v:rect id="_x0000_s1050" style="position:absolute;left:6736;top:3607;width:1681;height:345">
              <v:textbox style="mso-next-textbox:#_x0000_s1050">
                <w:txbxContent>
                  <w:p w:rsidR="008C438E" w:rsidRPr="00EE4D24" w:rsidRDefault="008C438E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 xml:space="preserve">Фінансова безпека банку та міжнародний </w:t>
                    </w:r>
                    <w:proofErr w:type="spellStart"/>
                    <w:r>
                      <w:rPr>
                        <w:lang w:val="uk-UA"/>
                      </w:rPr>
                      <w:t>банкінг</w:t>
                    </w:r>
                    <w:proofErr w:type="spellEnd"/>
                  </w:p>
                </w:txbxContent>
              </v:textbox>
            </v:rect>
            <v:shape id="_x0000_s1051" type="#_x0000_t202" style="position:absolute;left:4693;top:6804;width:5229;height:259">
              <v:textbox style="mso-next-textbox:#_x0000_s1051">
                <w:txbxContent>
                  <w:p w:rsidR="008C438E" w:rsidRPr="001B3DF8" w:rsidRDefault="008C438E" w:rsidP="00996F62">
                    <w:pPr>
                      <w:jc w:val="center"/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Виконання кваліфікаційної роботи</w:t>
                    </w:r>
                  </w:p>
                </w:txbxContent>
              </v:textbox>
            </v:shape>
            <v:rect id="_x0000_s1052" style="position:absolute;left:4780;top:2829;width:1627;height:260">
              <v:textbox style="mso-next-textbox:#_x0000_s1052">
                <w:txbxContent>
                  <w:p w:rsidR="008C438E" w:rsidRPr="00F47EAA" w:rsidRDefault="008C438E" w:rsidP="00996F62">
                    <w:pPr>
                      <w:jc w:val="center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>1</w:t>
                    </w:r>
                    <w:r w:rsidRPr="00F47EAA"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 xml:space="preserve"> семестр</w:t>
                    </w:r>
                  </w:p>
                </w:txbxContent>
              </v:textbox>
            </v:rect>
            <v:shape id="_x0000_s1053" type="#_x0000_t202" style="position:absolute;left:6736;top:6372;width:1624;height:259">
              <v:textbox style="mso-next-textbox:#_x0000_s1053">
                <w:txbxContent>
                  <w:p w:rsidR="008C438E" w:rsidRPr="00417EB5" w:rsidRDefault="008C438E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4</w:t>
                    </w:r>
                  </w:p>
                </w:txbxContent>
              </v:textbox>
            </v:shape>
            <v:rect id="_x0000_s1054" style="position:absolute;left:4798;top:4212;width:1624;height:346">
              <v:textbox style="mso-next-textbox:#_x0000_s1054">
                <w:txbxContent>
                  <w:p w:rsidR="008C438E" w:rsidRPr="006D6E2B" w:rsidRDefault="008C438E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Методологія наукових досліджень</w:t>
                    </w:r>
                  </w:p>
                </w:txbxContent>
              </v:textbox>
            </v:rect>
            <v:line id="_x0000_s1055" style="position:absolute" from="8360,4212" to="8884,4471">
              <v:stroke endarrow="block"/>
            </v:line>
            <v:line id="_x0000_s1056" style="position:absolute;flip:y" from="8360,3953" to="8884,4212">
              <v:stroke endarrow="block"/>
            </v:line>
            <v:line id="_x0000_s1057" style="position:absolute" from="8360,3261" to="8517,3261"/>
            <v:line id="_x0000_s1058" style="position:absolute" from="8517,3261" to="8517,4990"/>
            <v:line id="_x0000_s1059" style="position:absolute" from="8517,4990" to="8884,4990">
              <v:stroke endarrow="block"/>
            </v:line>
            <v:line id="_x0000_s1060" style="position:absolute" from="6422,4730" to="7941,4730"/>
            <v:line id="_x0000_s1061" style="position:absolute" from="7941,4730" to="7941,5076"/>
            <v:line id="_x0000_s1062" style="position:absolute" from="7941,5076" to="8884,5076">
              <v:stroke endarrow="block"/>
            </v:line>
            <v:line id="_x0000_s1063" style="position:absolute" from="6422,4385" to="6526,4385"/>
            <v:line id="_x0000_s1064" style="position:absolute" from="6526,4385" to="6527,5508">
              <v:stroke endarrow="block"/>
            </v:lin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5" type="#_x0000_t32" style="position:absolute;left:8417;top:3434;width:467;height:260;flip:y" o:connectortype="straight">
              <v:stroke endarrow="block"/>
            </v:shape>
            <v:shape id="_x0000_s1066" type="#_x0000_t32" style="position:absolute;left:5593;top:3693;width:19;height:87" o:connectortype="straight">
              <v:stroke endarrow="block"/>
            </v:shape>
            <v:line id="_x0000_s1067" style="position:absolute" from="6422,3348" to="6579,3348"/>
            <v:line id="_x0000_s1068" style="position:absolute" from="6579,3694" to="6736,3694">
              <v:stroke endarrow="block"/>
            </v:line>
            <v:line id="_x0000_s1069" style="position:absolute" from="6579,5595" to="8884,5595">
              <v:stroke endarrow="block"/>
            </v:line>
            <v:line id="_x0000_s1070" style="position:absolute" from="6579,5249" to="8884,5249">
              <v:stroke endarrow="block"/>
            </v:line>
            <v:line id="_x0000_s1071" style="position:absolute" from="6474,3953" to="6474,4212"/>
            <v:line id="_x0000_s1072" style="position:absolute" from="6474,4212" to="6736,4212">
              <v:stroke endarrow="block"/>
            </v:line>
            <v:line id="_x0000_s1073" style="position:absolute" from="6526,5508" to="8884,5508">
              <v:stroke endarrow="block"/>
            </v:line>
            <v:line id="_x0000_s1074" style="position:absolute" from="8674,3348" to="8884,3348">
              <v:stroke endarrow="block"/>
            </v:line>
            <v:line id="_x0000_s1075" style="position:absolute" from="8674,3866" to="8884,3866">
              <v:stroke endarrow="block"/>
            </v:line>
            <v:line id="_x0000_s1076" style="position:absolute;flip:y" from="6631,3261" to="6631,4730"/>
            <v:line id="_x0000_s1077" style="position:absolute" from="6631,3261" to="6736,3261">
              <v:stroke endarrow="block"/>
            </v:line>
            <v:line id="_x0000_s1078" style="position:absolute;flip:y" from="8622,3261" to="8622,5162"/>
            <v:line id="_x0000_s1079" style="position:absolute" from="8622,3261" to="8884,3261">
              <v:stroke endarrow="block"/>
            </v:line>
            <v:line id="_x0000_s1080" style="position:absolute;flip:y" from="6474,3434" to="6474,5162"/>
            <v:line id="_x0000_s1081" style="position:absolute" from="6474,3434" to="6736,3434">
              <v:stroke endarrow="block"/>
            </v:line>
            <v:line id="_x0000_s1082" style="position:absolute" from="6526,5508" to="6526,6804">
              <v:stroke endarrow="block"/>
            </v:line>
            <v:line id="_x0000_s1083" style="position:absolute" from="6579,3348" to="6579,3694">
              <v:stroke endarrow="block"/>
            </v:line>
            <v:line id="_x0000_s1084" style="position:absolute" from="6579,3694" to="6579,5249">
              <v:stroke endarrow="block"/>
            </v:line>
            <v:line id="_x0000_s1085" style="position:absolute" from="6579,5249" to="6579,5595">
              <v:stroke endarrow="block"/>
            </v:line>
            <v:line id="_x0000_s1086" style="position:absolute" from="6422,5162" to="6474,5162">
              <v:stroke endarrow="block"/>
            </v:line>
            <v:line id="_x0000_s1087" style="position:absolute" from="6474,5162" to="8622,5162">
              <v:stroke endarrow="block"/>
            </v:line>
            <v:line id="_x0000_s1088" style="position:absolute;flip:y" from="8674,3866" to="8674,5076">
              <v:stroke endarrow="block"/>
            </v:line>
            <v:line id="_x0000_s1089" style="position:absolute;flip:y" from="8674,3348" to="8674,3866">
              <v:stroke endarrow="block"/>
            </v:line>
            <w10:wrap type="none"/>
            <w10:anchorlock/>
          </v:group>
        </w:pict>
      </w: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Рис.1. Структурно-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логічна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схема 072 «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Фінанси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банківська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справа та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страхування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» (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другий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магістерський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рівень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)</w:t>
      </w: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8C438E" w:rsidSect="00996F62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8C438E" w:rsidRDefault="008C438E" w:rsidP="0045004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ru-RU"/>
        </w:rPr>
      </w:pPr>
      <w:r w:rsidRPr="00450047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4.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визначених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Стандартом компетентностей дескрипторам НРК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C438E" w:rsidRPr="00A42EB3" w:rsidRDefault="008C438E" w:rsidP="005D62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A42EB3">
        <w:rPr>
          <w:rFonts w:ascii="Times New Roman" w:hAnsi="Times New Roman"/>
          <w:color w:val="000000"/>
          <w:sz w:val="28"/>
          <w:szCs w:val="28"/>
          <w:lang w:val="ru-RU"/>
        </w:rPr>
        <w:t>Таблиця</w:t>
      </w:r>
      <w:proofErr w:type="spellEnd"/>
      <w:r w:rsidRPr="00A42EB3">
        <w:rPr>
          <w:rFonts w:ascii="Times New Roman" w:hAnsi="Times New Roman"/>
          <w:color w:val="000000"/>
          <w:sz w:val="28"/>
          <w:szCs w:val="28"/>
          <w:lang w:val="ru-RU"/>
        </w:rPr>
        <w:t xml:space="preserve"> 1 </w:t>
      </w: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1758"/>
        <w:gridCol w:w="1944"/>
        <w:gridCol w:w="1758"/>
        <w:gridCol w:w="1944"/>
      </w:tblGrid>
      <w:tr w:rsidR="008C438E" w:rsidRPr="005B458D" w:rsidTr="00A42EB3">
        <w:trPr>
          <w:trHeight w:val="5642"/>
        </w:trPr>
        <w:tc>
          <w:tcPr>
            <w:tcW w:w="2319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Класифікація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компетентностей за НРК </w:t>
            </w:r>
          </w:p>
          <w:p w:rsidR="008C438E" w:rsidRPr="00A42EB3" w:rsidRDefault="008C438E" w:rsidP="00A42EB3">
            <w:pPr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Знання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Зн1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Концептуальні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набуті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процесі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включаючи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певні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сучасних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досягнень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rPr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lang w:val="ru-RU"/>
              </w:rPr>
              <w:t xml:space="preserve">Зн2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Критичне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осмислення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основних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теорій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принципів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методів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і понять у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навчанні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професійній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Уміння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Ум1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Розв'язання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складних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задач і проблем у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спеціалізованих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сферах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що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передбачає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збирання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інтерпретацію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),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вибір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методів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інструментальних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засобів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застосування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інноваційних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підходів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Комунікація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Донесення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фахівців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і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нефахівців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ідей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проблем,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рішень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власного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досвіду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в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галузі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К2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ефективно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формувати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комунікаційну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стратегію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Автономія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відповідальність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АВ1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Управління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комплексними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діями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проектами,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відповідальність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прийняття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рішень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умовах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АВ2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Відповідальність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професійний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розвиток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окремих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груп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АВ3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подальшого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високим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рівнем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автономності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</w:tr>
      <w:tr w:rsidR="008C438E" w:rsidRPr="00A42EB3" w:rsidTr="00A42EB3">
        <w:trPr>
          <w:trHeight w:val="214"/>
        </w:trPr>
        <w:tc>
          <w:tcPr>
            <w:tcW w:w="9723" w:type="dxa"/>
            <w:gridSpan w:val="5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Загальні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8C438E" w:rsidRPr="00A42EB3" w:rsidTr="00A42EB3">
        <w:trPr>
          <w:trHeight w:val="21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ЗК1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31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ЗК2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22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ЗК3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39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ЗК4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8C438E" w:rsidRPr="00A42EB3" w:rsidTr="00A42EB3">
        <w:trPr>
          <w:trHeight w:val="24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ЗК5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АВ1, АВ2</w:t>
            </w:r>
          </w:p>
        </w:tc>
      </w:tr>
      <w:tr w:rsidR="008C438E" w:rsidRPr="00A42EB3" w:rsidTr="00A42EB3">
        <w:trPr>
          <w:trHeight w:val="247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ЗК6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52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ЗК7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 xml:space="preserve"> 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АВ1,АВ2</w:t>
            </w:r>
          </w:p>
        </w:tc>
      </w:tr>
      <w:tr w:rsidR="008C438E" w:rsidRPr="00A42EB3" w:rsidTr="00A42EB3">
        <w:trPr>
          <w:trHeight w:val="255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ЗК8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 xml:space="preserve"> 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8C438E" w:rsidRPr="00A42EB3" w:rsidTr="00A42EB3">
        <w:trPr>
          <w:trHeight w:val="260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ЗК9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АВ2</w:t>
            </w:r>
          </w:p>
        </w:tc>
      </w:tr>
      <w:tr w:rsidR="008C438E" w:rsidRPr="00A42EB3" w:rsidTr="00A42EB3">
        <w:trPr>
          <w:trHeight w:val="260"/>
        </w:trPr>
        <w:tc>
          <w:tcPr>
            <w:tcW w:w="9723" w:type="dxa"/>
            <w:gridSpan w:val="5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Спеціальні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фахові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предметні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8C438E" w:rsidRPr="00A42EB3" w:rsidTr="00A42EB3">
        <w:trPr>
          <w:trHeight w:val="271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ФК1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76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ФК2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65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ФК3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8C438E" w:rsidRPr="00A42EB3" w:rsidTr="00A42EB3">
        <w:trPr>
          <w:trHeight w:val="28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ФК4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73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ФК5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АВ2, АВ3</w:t>
            </w:r>
          </w:p>
        </w:tc>
      </w:tr>
      <w:tr w:rsidR="008C438E" w:rsidRPr="00A42EB3" w:rsidTr="00A42EB3">
        <w:trPr>
          <w:trHeight w:val="26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ФК6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81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ФК7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58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ФК8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АВ3</w:t>
            </w:r>
          </w:p>
        </w:tc>
      </w:tr>
      <w:tr w:rsidR="008C438E" w:rsidRPr="00A42EB3" w:rsidTr="00A42EB3">
        <w:trPr>
          <w:trHeight w:val="275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ФК9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8C438E" w:rsidRPr="00A42EB3" w:rsidTr="00A42EB3">
        <w:trPr>
          <w:trHeight w:val="280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ФК10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55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ФК11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7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ФК12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</w:tbl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8C438E" w:rsidSect="00321C91">
          <w:pgSz w:w="12240" w:h="15840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9"/>
        <w:gridCol w:w="612"/>
        <w:gridCol w:w="611"/>
        <w:gridCol w:w="611"/>
        <w:gridCol w:w="611"/>
        <w:gridCol w:w="611"/>
        <w:gridCol w:w="611"/>
        <w:gridCol w:w="611"/>
        <w:gridCol w:w="611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:rsidR="008C438E" w:rsidRPr="00A42EB3" w:rsidTr="00827B3B">
        <w:trPr>
          <w:cantSplit/>
          <w:trHeight w:val="423"/>
        </w:trPr>
        <w:tc>
          <w:tcPr>
            <w:tcW w:w="1329" w:type="dxa"/>
            <w:vMerge w:val="restart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>Програмні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результати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  <w:vMerge w:val="restart"/>
            <w:textDirection w:val="btLr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Інтегральна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компетентність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845" w:type="dxa"/>
            <w:gridSpan w:val="21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uk-UA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Компетентності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8C438E" w:rsidRPr="00A42EB3" w:rsidTr="00827B3B">
        <w:trPr>
          <w:trHeight w:val="400"/>
        </w:trPr>
        <w:tc>
          <w:tcPr>
            <w:tcW w:w="1329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01" w:type="dxa"/>
            <w:gridSpan w:val="9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Загальні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компетентності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7344" w:type="dxa"/>
            <w:gridSpan w:val="12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Спеціальні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(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фахові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)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компетентності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8C438E" w:rsidRPr="00A42EB3" w:rsidTr="00827B3B">
        <w:trPr>
          <w:cantSplit/>
          <w:trHeight w:val="1134"/>
        </w:trPr>
        <w:tc>
          <w:tcPr>
            <w:tcW w:w="1329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ЗК1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ЗК2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ЗК3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ЗК4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ЗК5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ЗК6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ЗК7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ЗК8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ЗК9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ФК1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ФК2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ФК3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ФК4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ФК5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ФК6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ФК7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ФК8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ФК9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ФК10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ФК11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ФК12</w:t>
            </w:r>
          </w:p>
        </w:tc>
      </w:tr>
      <w:tr w:rsidR="008C438E" w:rsidRPr="00A42EB3" w:rsidTr="00827B3B">
        <w:trPr>
          <w:trHeight w:val="259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ПР01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21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ПР02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26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ПР03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5A62C2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6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ПР04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0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ПР05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14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ПР06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4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ПР07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96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ПР08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5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ПР09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5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ПР10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9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ПР11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04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ПР12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3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ПР13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86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ПР14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2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ПР15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</w:tr>
      <w:tr w:rsidR="008C438E" w:rsidRPr="00A42EB3" w:rsidTr="00827B3B">
        <w:trPr>
          <w:trHeight w:val="32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ПР16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</w:tr>
    </w:tbl>
    <w:p w:rsidR="008C438E" w:rsidRDefault="008C438E" w:rsidP="00A42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5.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результатів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навчання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та компетентностей</w:t>
      </w:r>
    </w:p>
    <w:p w:rsidR="008C438E" w:rsidRPr="00827B3B" w:rsidRDefault="008C438E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827B3B">
        <w:rPr>
          <w:rFonts w:ascii="Times New Roman" w:hAnsi="Times New Roman"/>
          <w:sz w:val="28"/>
          <w:szCs w:val="28"/>
          <w:lang w:val="ru-RU"/>
        </w:rPr>
        <w:t>Таблиця</w:t>
      </w:r>
      <w:proofErr w:type="spellEnd"/>
      <w:r w:rsidRPr="00827B3B">
        <w:rPr>
          <w:rFonts w:ascii="Times New Roman" w:hAnsi="Times New Roman"/>
          <w:sz w:val="28"/>
          <w:szCs w:val="28"/>
          <w:lang w:val="ru-RU"/>
        </w:rPr>
        <w:t xml:space="preserve"> 2</w:t>
      </w:r>
    </w:p>
    <w:p w:rsidR="008C438E" w:rsidRDefault="008C438E" w:rsidP="00827B3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8C438E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908"/>
        <w:tblW w:w="33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0"/>
        <w:gridCol w:w="649"/>
        <w:gridCol w:w="574"/>
        <w:gridCol w:w="580"/>
        <w:gridCol w:w="620"/>
        <w:gridCol w:w="620"/>
        <w:gridCol w:w="574"/>
        <w:gridCol w:w="574"/>
        <w:gridCol w:w="574"/>
        <w:gridCol w:w="627"/>
        <w:gridCol w:w="550"/>
        <w:gridCol w:w="657"/>
        <w:gridCol w:w="657"/>
        <w:gridCol w:w="657"/>
        <w:gridCol w:w="649"/>
      </w:tblGrid>
      <w:tr w:rsidR="008C438E" w:rsidRPr="00784346" w:rsidTr="00390D13">
        <w:trPr>
          <w:cantSplit/>
          <w:trHeight w:val="890"/>
        </w:trPr>
        <w:tc>
          <w:tcPr>
            <w:tcW w:w="716" w:type="pct"/>
          </w:tcPr>
          <w:p w:rsidR="008C438E" w:rsidRPr="00DA4F4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325" w:type="pct"/>
            <w:textDirection w:val="btLr"/>
          </w:tcPr>
          <w:p w:rsidR="008C438E" w:rsidRPr="00390D13" w:rsidRDefault="008C438E" w:rsidP="00F16ED4">
            <w:pPr>
              <w:tabs>
                <w:tab w:val="left" w:pos="993"/>
              </w:tabs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5C6">
              <w:rPr>
                <w:rFonts w:ascii="Times New Roman" w:hAnsi="Times New Roman"/>
                <w:sz w:val="20"/>
                <w:szCs w:val="20"/>
                <w:lang w:val="uk-UA"/>
              </w:rPr>
              <w:t>ОК1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ОК2</w:t>
            </w:r>
          </w:p>
        </w:tc>
        <w:tc>
          <w:tcPr>
            <w:tcW w:w="29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ОК3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1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ОК4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1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ОК5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ОК6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ОК7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ОК8 </w:t>
            </w:r>
          </w:p>
        </w:tc>
        <w:tc>
          <w:tcPr>
            <w:tcW w:w="314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0D13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ОК9 </w:t>
            </w:r>
          </w:p>
        </w:tc>
        <w:tc>
          <w:tcPr>
            <w:tcW w:w="275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ОК10 </w:t>
            </w:r>
          </w:p>
        </w:tc>
        <w:tc>
          <w:tcPr>
            <w:tcW w:w="329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9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ОК12 </w:t>
            </w:r>
          </w:p>
        </w:tc>
        <w:tc>
          <w:tcPr>
            <w:tcW w:w="329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ОК13 </w:t>
            </w:r>
          </w:p>
        </w:tc>
        <w:tc>
          <w:tcPr>
            <w:tcW w:w="325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ОК14</w:t>
            </w:r>
          </w:p>
        </w:tc>
      </w:tr>
      <w:tr w:rsidR="008C438E" w:rsidRPr="00183BB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ЗК1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183BB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ЗК2</w:t>
            </w:r>
          </w:p>
        </w:tc>
        <w:tc>
          <w:tcPr>
            <w:tcW w:w="325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183BB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ЗК3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ЗК4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ЗК5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ЗК6</w:t>
            </w:r>
          </w:p>
        </w:tc>
        <w:tc>
          <w:tcPr>
            <w:tcW w:w="325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ЗК7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ЗК8</w:t>
            </w:r>
          </w:p>
        </w:tc>
        <w:tc>
          <w:tcPr>
            <w:tcW w:w="325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ЗК9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ФК1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997AE5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ФК2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ФК3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ФК4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ФК5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ФК6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ФК7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ФК8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ФК9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ФК10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ФК11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D317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ФК12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</w:tbl>
    <w:p w:rsidR="008C438E" w:rsidRDefault="008C438E" w:rsidP="006879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6. 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Матриця відповідності програмних </w:t>
      </w:r>
      <w:proofErr w:type="spellStart"/>
      <w:r w:rsidRPr="00FD3179">
        <w:rPr>
          <w:rFonts w:ascii="Times New Roman" w:hAnsi="Times New Roman"/>
          <w:b/>
          <w:sz w:val="28"/>
          <w:szCs w:val="28"/>
          <w:lang w:val="uk-UA"/>
        </w:rPr>
        <w:t>компетентностей</w:t>
      </w:r>
      <w:proofErr w:type="spellEnd"/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 компонентам освітньо-професійної програми</w:t>
      </w:r>
    </w:p>
    <w:p w:rsidR="008C438E" w:rsidRPr="00E5641B" w:rsidRDefault="008C438E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3</w:t>
      </w:r>
    </w:p>
    <w:p w:rsidR="008C438E" w:rsidRDefault="008C438E" w:rsidP="00E564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tbl>
      <w:tblPr>
        <w:tblpPr w:leftFromText="180" w:rightFromText="180" w:vertAnchor="text" w:horzAnchor="margin" w:tblpXSpec="center" w:tblpY="1694"/>
        <w:tblW w:w="3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7"/>
        <w:gridCol w:w="604"/>
        <w:gridCol w:w="600"/>
        <w:gridCol w:w="598"/>
        <w:gridCol w:w="598"/>
        <w:gridCol w:w="598"/>
        <w:gridCol w:w="598"/>
        <w:gridCol w:w="598"/>
        <w:gridCol w:w="597"/>
        <w:gridCol w:w="597"/>
        <w:gridCol w:w="596"/>
        <w:gridCol w:w="596"/>
        <w:gridCol w:w="596"/>
        <w:gridCol w:w="596"/>
        <w:gridCol w:w="596"/>
      </w:tblGrid>
      <w:tr w:rsidR="008C438E" w:rsidRPr="00A657AB" w:rsidTr="00390D13">
        <w:trPr>
          <w:cantSplit/>
          <w:trHeight w:val="889"/>
        </w:trPr>
        <w:tc>
          <w:tcPr>
            <w:tcW w:w="503" w:type="pct"/>
          </w:tcPr>
          <w:p w:rsidR="008C438E" w:rsidRPr="00DA4F4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324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5C6">
              <w:rPr>
                <w:rFonts w:ascii="Times New Roman" w:hAnsi="Times New Roman"/>
                <w:sz w:val="20"/>
                <w:szCs w:val="20"/>
                <w:lang w:val="uk-UA"/>
              </w:rPr>
              <w:t>ОК1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2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ОК2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ОК3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ОК4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ОК5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ОК6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ОК7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ОК8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ОК9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ОК10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ОК12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ОК13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ОК14</w:t>
            </w:r>
          </w:p>
        </w:tc>
      </w:tr>
      <w:tr w:rsidR="008C438E" w:rsidRPr="00A657AB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A657A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ПР2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A657A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310B5E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ПР3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ПР4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ПР5</w:t>
            </w:r>
          </w:p>
        </w:tc>
        <w:tc>
          <w:tcPr>
            <w:tcW w:w="324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ПР6</w:t>
            </w:r>
          </w:p>
        </w:tc>
        <w:tc>
          <w:tcPr>
            <w:tcW w:w="324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ПР7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ПР8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ПР9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ПР10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ПР11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310B5E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ПР12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ПР13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283CAE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0F7D42">
              <w:rPr>
                <w:rFonts w:ascii="Times New Roman" w:hAnsi="Times New Roman"/>
                <w:sz w:val="24"/>
                <w:szCs w:val="24"/>
                <w:lang w:val="uk-UA"/>
              </w:rPr>
              <w:t>ПР14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9E053C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ПР15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DA4F4B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ПР16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</w:tbl>
    <w:p w:rsidR="008C438E" w:rsidRPr="00B852BD" w:rsidRDefault="008C438E" w:rsidP="00E5641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7. 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Матриця забезпечення про</w:t>
      </w:r>
      <w:r>
        <w:rPr>
          <w:rFonts w:ascii="Times New Roman" w:hAnsi="Times New Roman"/>
          <w:b/>
          <w:sz w:val="28"/>
          <w:szCs w:val="28"/>
          <w:lang w:val="uk-UA"/>
        </w:rPr>
        <w:t>грамних результатів навчання (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/>
          <w:b/>
          <w:sz w:val="28"/>
          <w:szCs w:val="28"/>
          <w:lang w:val="uk-UA"/>
        </w:rPr>
        <w:t>Р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) відповідними  компонентами освітньо-професійної програми</w:t>
      </w:r>
    </w:p>
    <w:p w:rsidR="008C438E" w:rsidRPr="00E5641B" w:rsidRDefault="008C438E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4</w:t>
      </w: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8C438E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8C438E" w:rsidRDefault="008C438E" w:rsidP="000411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0411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C438E" w:rsidRPr="002D6618" w:rsidRDefault="008C438E" w:rsidP="000411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8C438E" w:rsidRPr="002D6618" w:rsidSect="00FD3E29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38E" w:rsidRDefault="008C438E" w:rsidP="00846769">
      <w:pPr>
        <w:spacing w:after="0" w:line="240" w:lineRule="auto"/>
      </w:pPr>
      <w:r>
        <w:separator/>
      </w:r>
    </w:p>
  </w:endnote>
  <w:endnote w:type="continuationSeparator" w:id="0">
    <w:p w:rsidR="008C438E" w:rsidRDefault="008C438E" w:rsidP="0084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38E" w:rsidRDefault="008C438E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8C438E" w:rsidRDefault="008C438E" w:rsidP="00D0039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38E" w:rsidRDefault="008C438E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B458D">
      <w:rPr>
        <w:rStyle w:val="af0"/>
        <w:noProof/>
      </w:rPr>
      <w:t>9</w:t>
    </w:r>
    <w:r>
      <w:rPr>
        <w:rStyle w:val="af0"/>
      </w:rPr>
      <w:fldChar w:fldCharType="end"/>
    </w:r>
  </w:p>
  <w:p w:rsidR="008C438E" w:rsidRDefault="008C438E" w:rsidP="00D0039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38E" w:rsidRDefault="008C438E" w:rsidP="00846769">
      <w:pPr>
        <w:spacing w:after="0" w:line="240" w:lineRule="auto"/>
      </w:pPr>
      <w:r>
        <w:separator/>
      </w:r>
    </w:p>
  </w:footnote>
  <w:footnote w:type="continuationSeparator" w:id="0">
    <w:p w:rsidR="008C438E" w:rsidRDefault="008C438E" w:rsidP="00846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568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8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5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2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442" w:hanging="180"/>
      </w:pPr>
      <w:rPr>
        <w:rFonts w:cs="Times New Roman"/>
      </w:rPr>
    </w:lvl>
  </w:abstractNum>
  <w:abstractNum w:abstractNumId="1">
    <w:nsid w:val="13706414"/>
    <w:multiLevelType w:val="hybridMultilevel"/>
    <w:tmpl w:val="F80A53CE"/>
    <w:lvl w:ilvl="0" w:tplc="82BAA608">
      <w:start w:val="90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5B85D67"/>
    <w:multiLevelType w:val="hybridMultilevel"/>
    <w:tmpl w:val="18E0D22E"/>
    <w:lvl w:ilvl="0" w:tplc="44FCF986">
      <w:start w:val="5"/>
      <w:numFmt w:val="bullet"/>
      <w:lvlText w:val="-"/>
      <w:lvlJc w:val="left"/>
      <w:pPr>
        <w:ind w:left="786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07F69DD"/>
    <w:multiLevelType w:val="hybridMultilevel"/>
    <w:tmpl w:val="1060B7A0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4223A"/>
    <w:multiLevelType w:val="multilevel"/>
    <w:tmpl w:val="0A907D0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5">
    <w:nsid w:val="2A634572"/>
    <w:multiLevelType w:val="hybridMultilevel"/>
    <w:tmpl w:val="74DC8134"/>
    <w:lvl w:ilvl="0" w:tplc="6B8A0B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C4F7F70"/>
    <w:multiLevelType w:val="hybridMultilevel"/>
    <w:tmpl w:val="DC986880"/>
    <w:lvl w:ilvl="0" w:tplc="65BC59A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CE100F8"/>
    <w:multiLevelType w:val="hybridMultilevel"/>
    <w:tmpl w:val="415E27F8"/>
    <w:lvl w:ilvl="0" w:tplc="D7601F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0647DE"/>
    <w:multiLevelType w:val="hybridMultilevel"/>
    <w:tmpl w:val="9E98D722"/>
    <w:lvl w:ilvl="0" w:tplc="E42ACEB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>
    <w:nsid w:val="44924A39"/>
    <w:multiLevelType w:val="hybridMultilevel"/>
    <w:tmpl w:val="CCFEC654"/>
    <w:lvl w:ilvl="0" w:tplc="8932DA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6C78C3"/>
    <w:multiLevelType w:val="hybridMultilevel"/>
    <w:tmpl w:val="693C9766"/>
    <w:lvl w:ilvl="0" w:tplc="4C189D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4ABA1631"/>
    <w:multiLevelType w:val="multilevel"/>
    <w:tmpl w:val="021419A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2">
    <w:nsid w:val="4F8D153E"/>
    <w:multiLevelType w:val="hybridMultilevel"/>
    <w:tmpl w:val="34A06E62"/>
    <w:lvl w:ilvl="0" w:tplc="D28E30D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281778D"/>
    <w:multiLevelType w:val="hybridMultilevel"/>
    <w:tmpl w:val="56C8A932"/>
    <w:lvl w:ilvl="0" w:tplc="C5026252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4">
    <w:nsid w:val="602D57C6"/>
    <w:multiLevelType w:val="hybridMultilevel"/>
    <w:tmpl w:val="140C6AA4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1C60EC"/>
    <w:multiLevelType w:val="hybridMultilevel"/>
    <w:tmpl w:val="789A39AC"/>
    <w:lvl w:ilvl="0" w:tplc="F1A28A84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>
    <w:nsid w:val="6D801016"/>
    <w:multiLevelType w:val="hybridMultilevel"/>
    <w:tmpl w:val="94ACF65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857CB4"/>
    <w:multiLevelType w:val="hybridMultilevel"/>
    <w:tmpl w:val="B95212D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E36A7A"/>
    <w:multiLevelType w:val="hybridMultilevel"/>
    <w:tmpl w:val="CA4EC83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9F76DE"/>
    <w:multiLevelType w:val="hybridMultilevel"/>
    <w:tmpl w:val="29D057C2"/>
    <w:lvl w:ilvl="0" w:tplc="22B618DC">
      <w:start w:val="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0"/>
  </w:num>
  <w:num w:numId="4">
    <w:abstractNumId w:val="2"/>
  </w:num>
  <w:num w:numId="5">
    <w:abstractNumId w:val="11"/>
  </w:num>
  <w:num w:numId="6">
    <w:abstractNumId w:val="4"/>
  </w:num>
  <w:num w:numId="7">
    <w:abstractNumId w:val="16"/>
  </w:num>
  <w:num w:numId="8">
    <w:abstractNumId w:val="18"/>
  </w:num>
  <w:num w:numId="9">
    <w:abstractNumId w:val="0"/>
  </w:num>
  <w:num w:numId="10">
    <w:abstractNumId w:val="13"/>
  </w:num>
  <w:num w:numId="11">
    <w:abstractNumId w:val="14"/>
  </w:num>
  <w:num w:numId="12">
    <w:abstractNumId w:val="3"/>
  </w:num>
  <w:num w:numId="13">
    <w:abstractNumId w:val="12"/>
  </w:num>
  <w:num w:numId="14">
    <w:abstractNumId w:val="15"/>
  </w:num>
  <w:num w:numId="15">
    <w:abstractNumId w:val="9"/>
  </w:num>
  <w:num w:numId="16">
    <w:abstractNumId w:val="17"/>
  </w:num>
  <w:num w:numId="17">
    <w:abstractNumId w:val="1"/>
  </w:num>
  <w:num w:numId="18">
    <w:abstractNumId w:val="5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1B58"/>
    <w:rsid w:val="00003348"/>
    <w:rsid w:val="00003B34"/>
    <w:rsid w:val="00003F37"/>
    <w:rsid w:val="000058AC"/>
    <w:rsid w:val="00007616"/>
    <w:rsid w:val="00011F08"/>
    <w:rsid w:val="00012E72"/>
    <w:rsid w:val="00013E2D"/>
    <w:rsid w:val="000160C3"/>
    <w:rsid w:val="00017A3F"/>
    <w:rsid w:val="00020DA9"/>
    <w:rsid w:val="000243C4"/>
    <w:rsid w:val="000245DE"/>
    <w:rsid w:val="00024742"/>
    <w:rsid w:val="00024EF5"/>
    <w:rsid w:val="0003157D"/>
    <w:rsid w:val="000317EB"/>
    <w:rsid w:val="00033D79"/>
    <w:rsid w:val="00034A30"/>
    <w:rsid w:val="00037C60"/>
    <w:rsid w:val="00040484"/>
    <w:rsid w:val="000411A0"/>
    <w:rsid w:val="00044AA5"/>
    <w:rsid w:val="000451D4"/>
    <w:rsid w:val="0005175D"/>
    <w:rsid w:val="00052AB1"/>
    <w:rsid w:val="000545D2"/>
    <w:rsid w:val="00055B46"/>
    <w:rsid w:val="00057454"/>
    <w:rsid w:val="000638F9"/>
    <w:rsid w:val="00067C9C"/>
    <w:rsid w:val="00067F3C"/>
    <w:rsid w:val="000706B0"/>
    <w:rsid w:val="00070CB3"/>
    <w:rsid w:val="0007382D"/>
    <w:rsid w:val="00073CAB"/>
    <w:rsid w:val="00074BB7"/>
    <w:rsid w:val="00082438"/>
    <w:rsid w:val="00084FCD"/>
    <w:rsid w:val="00085911"/>
    <w:rsid w:val="00093383"/>
    <w:rsid w:val="00096111"/>
    <w:rsid w:val="00097909"/>
    <w:rsid w:val="000A1053"/>
    <w:rsid w:val="000A19FA"/>
    <w:rsid w:val="000A2D4F"/>
    <w:rsid w:val="000A3D27"/>
    <w:rsid w:val="000A6068"/>
    <w:rsid w:val="000B09B7"/>
    <w:rsid w:val="000B1039"/>
    <w:rsid w:val="000B62ED"/>
    <w:rsid w:val="000B6A38"/>
    <w:rsid w:val="000C25BB"/>
    <w:rsid w:val="000C5045"/>
    <w:rsid w:val="000C5D86"/>
    <w:rsid w:val="000C62A0"/>
    <w:rsid w:val="000C6EDE"/>
    <w:rsid w:val="000C7F75"/>
    <w:rsid w:val="000D0CF4"/>
    <w:rsid w:val="000D5558"/>
    <w:rsid w:val="000D55A6"/>
    <w:rsid w:val="000D56BF"/>
    <w:rsid w:val="000E0CA5"/>
    <w:rsid w:val="000E0D13"/>
    <w:rsid w:val="000E2EF0"/>
    <w:rsid w:val="000E3C8B"/>
    <w:rsid w:val="000F0453"/>
    <w:rsid w:val="000F06A8"/>
    <w:rsid w:val="000F3BDB"/>
    <w:rsid w:val="000F3D6B"/>
    <w:rsid w:val="000F3DA2"/>
    <w:rsid w:val="000F7D42"/>
    <w:rsid w:val="00100CB8"/>
    <w:rsid w:val="00101625"/>
    <w:rsid w:val="00102CE4"/>
    <w:rsid w:val="001030FE"/>
    <w:rsid w:val="0010511E"/>
    <w:rsid w:val="00105D66"/>
    <w:rsid w:val="00105F2E"/>
    <w:rsid w:val="00107172"/>
    <w:rsid w:val="00107D9D"/>
    <w:rsid w:val="001105E2"/>
    <w:rsid w:val="00112888"/>
    <w:rsid w:val="001139D7"/>
    <w:rsid w:val="00114F87"/>
    <w:rsid w:val="00115821"/>
    <w:rsid w:val="001172A5"/>
    <w:rsid w:val="00121586"/>
    <w:rsid w:val="001226EF"/>
    <w:rsid w:val="001325C5"/>
    <w:rsid w:val="00132BFD"/>
    <w:rsid w:val="00134D29"/>
    <w:rsid w:val="0013754F"/>
    <w:rsid w:val="00137ED0"/>
    <w:rsid w:val="001412C4"/>
    <w:rsid w:val="001418AB"/>
    <w:rsid w:val="00141A9D"/>
    <w:rsid w:val="0014576D"/>
    <w:rsid w:val="0014764F"/>
    <w:rsid w:val="001509BD"/>
    <w:rsid w:val="0015293B"/>
    <w:rsid w:val="00153430"/>
    <w:rsid w:val="00155FBC"/>
    <w:rsid w:val="00160FAE"/>
    <w:rsid w:val="00162C2C"/>
    <w:rsid w:val="0016322F"/>
    <w:rsid w:val="00163870"/>
    <w:rsid w:val="00164467"/>
    <w:rsid w:val="00166FB6"/>
    <w:rsid w:val="0016716C"/>
    <w:rsid w:val="00171D86"/>
    <w:rsid w:val="001744DD"/>
    <w:rsid w:val="00175754"/>
    <w:rsid w:val="00181FF5"/>
    <w:rsid w:val="00183BB9"/>
    <w:rsid w:val="00185DEC"/>
    <w:rsid w:val="00191769"/>
    <w:rsid w:val="00191D17"/>
    <w:rsid w:val="00192B30"/>
    <w:rsid w:val="0019423E"/>
    <w:rsid w:val="0019608F"/>
    <w:rsid w:val="001A12D6"/>
    <w:rsid w:val="001A4D0A"/>
    <w:rsid w:val="001A67FB"/>
    <w:rsid w:val="001B0339"/>
    <w:rsid w:val="001B3DF8"/>
    <w:rsid w:val="001B7A34"/>
    <w:rsid w:val="001D37AB"/>
    <w:rsid w:val="001D5837"/>
    <w:rsid w:val="001D65C9"/>
    <w:rsid w:val="001D6E36"/>
    <w:rsid w:val="001E05EC"/>
    <w:rsid w:val="001E1CAB"/>
    <w:rsid w:val="001E3262"/>
    <w:rsid w:val="001E5497"/>
    <w:rsid w:val="001E59B0"/>
    <w:rsid w:val="001E7AE2"/>
    <w:rsid w:val="001F0152"/>
    <w:rsid w:val="001F65CC"/>
    <w:rsid w:val="001F694B"/>
    <w:rsid w:val="001F72B6"/>
    <w:rsid w:val="00202AE3"/>
    <w:rsid w:val="00204332"/>
    <w:rsid w:val="00207205"/>
    <w:rsid w:val="00211961"/>
    <w:rsid w:val="0021220C"/>
    <w:rsid w:val="002162A1"/>
    <w:rsid w:val="002226A3"/>
    <w:rsid w:val="0022429F"/>
    <w:rsid w:val="00224E79"/>
    <w:rsid w:val="00226754"/>
    <w:rsid w:val="00227B2B"/>
    <w:rsid w:val="00230D18"/>
    <w:rsid w:val="00231A3A"/>
    <w:rsid w:val="0023699F"/>
    <w:rsid w:val="002420CF"/>
    <w:rsid w:val="00246769"/>
    <w:rsid w:val="00250E07"/>
    <w:rsid w:val="002529F3"/>
    <w:rsid w:val="002544D9"/>
    <w:rsid w:val="00255C66"/>
    <w:rsid w:val="0025685F"/>
    <w:rsid w:val="0026437A"/>
    <w:rsid w:val="0026586C"/>
    <w:rsid w:val="00266087"/>
    <w:rsid w:val="002660E3"/>
    <w:rsid w:val="002663A3"/>
    <w:rsid w:val="002678BD"/>
    <w:rsid w:val="00273253"/>
    <w:rsid w:val="0027494C"/>
    <w:rsid w:val="00276B83"/>
    <w:rsid w:val="00277B67"/>
    <w:rsid w:val="0028100B"/>
    <w:rsid w:val="00281543"/>
    <w:rsid w:val="00281B1A"/>
    <w:rsid w:val="00283381"/>
    <w:rsid w:val="00283CAE"/>
    <w:rsid w:val="002849BD"/>
    <w:rsid w:val="00284F86"/>
    <w:rsid w:val="00285EF4"/>
    <w:rsid w:val="002864F0"/>
    <w:rsid w:val="00286A1B"/>
    <w:rsid w:val="00286BBD"/>
    <w:rsid w:val="00290857"/>
    <w:rsid w:val="002940BF"/>
    <w:rsid w:val="00296017"/>
    <w:rsid w:val="00296BF7"/>
    <w:rsid w:val="002974E9"/>
    <w:rsid w:val="00297F6E"/>
    <w:rsid w:val="002A4888"/>
    <w:rsid w:val="002A6C34"/>
    <w:rsid w:val="002A6CE4"/>
    <w:rsid w:val="002B0B4A"/>
    <w:rsid w:val="002B21AC"/>
    <w:rsid w:val="002B38B6"/>
    <w:rsid w:val="002B4FE7"/>
    <w:rsid w:val="002B65F8"/>
    <w:rsid w:val="002B79F7"/>
    <w:rsid w:val="002B7D86"/>
    <w:rsid w:val="002C0C8A"/>
    <w:rsid w:val="002C10AA"/>
    <w:rsid w:val="002C22DC"/>
    <w:rsid w:val="002C6E46"/>
    <w:rsid w:val="002D0626"/>
    <w:rsid w:val="002D3069"/>
    <w:rsid w:val="002D487A"/>
    <w:rsid w:val="002D4D8A"/>
    <w:rsid w:val="002D6618"/>
    <w:rsid w:val="002D6A22"/>
    <w:rsid w:val="002E7F94"/>
    <w:rsid w:val="002F0AAA"/>
    <w:rsid w:val="002F1FAC"/>
    <w:rsid w:val="002F5EA4"/>
    <w:rsid w:val="002F6BA1"/>
    <w:rsid w:val="002F7544"/>
    <w:rsid w:val="00300831"/>
    <w:rsid w:val="00302013"/>
    <w:rsid w:val="00303840"/>
    <w:rsid w:val="003106D9"/>
    <w:rsid w:val="00310B5E"/>
    <w:rsid w:val="003115B2"/>
    <w:rsid w:val="00317785"/>
    <w:rsid w:val="00321C91"/>
    <w:rsid w:val="00321FFD"/>
    <w:rsid w:val="0032621B"/>
    <w:rsid w:val="00326B15"/>
    <w:rsid w:val="003341F9"/>
    <w:rsid w:val="00334979"/>
    <w:rsid w:val="00334F7B"/>
    <w:rsid w:val="00335151"/>
    <w:rsid w:val="003358A8"/>
    <w:rsid w:val="003364A4"/>
    <w:rsid w:val="00340119"/>
    <w:rsid w:val="00340C5D"/>
    <w:rsid w:val="00340E9E"/>
    <w:rsid w:val="00342C78"/>
    <w:rsid w:val="00345F8D"/>
    <w:rsid w:val="00350430"/>
    <w:rsid w:val="00350C2F"/>
    <w:rsid w:val="00351327"/>
    <w:rsid w:val="00351424"/>
    <w:rsid w:val="00351C9B"/>
    <w:rsid w:val="003540E9"/>
    <w:rsid w:val="00354FFC"/>
    <w:rsid w:val="00360643"/>
    <w:rsid w:val="0036494E"/>
    <w:rsid w:val="00370867"/>
    <w:rsid w:val="00371115"/>
    <w:rsid w:val="003727BF"/>
    <w:rsid w:val="0037287D"/>
    <w:rsid w:val="0037355C"/>
    <w:rsid w:val="003749C4"/>
    <w:rsid w:val="00380443"/>
    <w:rsid w:val="00385EE2"/>
    <w:rsid w:val="0039049E"/>
    <w:rsid w:val="00390D13"/>
    <w:rsid w:val="00392BA3"/>
    <w:rsid w:val="003937E3"/>
    <w:rsid w:val="003943D5"/>
    <w:rsid w:val="00394765"/>
    <w:rsid w:val="00396D07"/>
    <w:rsid w:val="003A166A"/>
    <w:rsid w:val="003A44C6"/>
    <w:rsid w:val="003A7E00"/>
    <w:rsid w:val="003B453F"/>
    <w:rsid w:val="003B53F5"/>
    <w:rsid w:val="003C1D10"/>
    <w:rsid w:val="003C3331"/>
    <w:rsid w:val="003C36E4"/>
    <w:rsid w:val="003C3AC0"/>
    <w:rsid w:val="003C3C63"/>
    <w:rsid w:val="003C4836"/>
    <w:rsid w:val="003C64FE"/>
    <w:rsid w:val="003C65D7"/>
    <w:rsid w:val="003C7D83"/>
    <w:rsid w:val="003D03FC"/>
    <w:rsid w:val="003D1324"/>
    <w:rsid w:val="003D188F"/>
    <w:rsid w:val="003D2043"/>
    <w:rsid w:val="003D31B4"/>
    <w:rsid w:val="003D3838"/>
    <w:rsid w:val="003D5E3A"/>
    <w:rsid w:val="003D6FFC"/>
    <w:rsid w:val="003D7F1A"/>
    <w:rsid w:val="003E4709"/>
    <w:rsid w:val="003E63D1"/>
    <w:rsid w:val="003F05D2"/>
    <w:rsid w:val="003F0682"/>
    <w:rsid w:val="003F1FC6"/>
    <w:rsid w:val="003F4072"/>
    <w:rsid w:val="0040081E"/>
    <w:rsid w:val="00401D16"/>
    <w:rsid w:val="00403D16"/>
    <w:rsid w:val="00404237"/>
    <w:rsid w:val="00404B74"/>
    <w:rsid w:val="00405438"/>
    <w:rsid w:val="00406031"/>
    <w:rsid w:val="004062B7"/>
    <w:rsid w:val="00406E13"/>
    <w:rsid w:val="00412CCD"/>
    <w:rsid w:val="00417EB5"/>
    <w:rsid w:val="004216E0"/>
    <w:rsid w:val="0042282A"/>
    <w:rsid w:val="00422CA9"/>
    <w:rsid w:val="00422EEA"/>
    <w:rsid w:val="004237DA"/>
    <w:rsid w:val="00424432"/>
    <w:rsid w:val="0042572E"/>
    <w:rsid w:val="00426272"/>
    <w:rsid w:val="00430179"/>
    <w:rsid w:val="004307D3"/>
    <w:rsid w:val="004326C1"/>
    <w:rsid w:val="00434930"/>
    <w:rsid w:val="004434B6"/>
    <w:rsid w:val="0044351E"/>
    <w:rsid w:val="00450047"/>
    <w:rsid w:val="004509BB"/>
    <w:rsid w:val="004524C0"/>
    <w:rsid w:val="00453B98"/>
    <w:rsid w:val="00454C6D"/>
    <w:rsid w:val="004579BE"/>
    <w:rsid w:val="00460684"/>
    <w:rsid w:val="00461917"/>
    <w:rsid w:val="00464689"/>
    <w:rsid w:val="0046657E"/>
    <w:rsid w:val="00471460"/>
    <w:rsid w:val="00472656"/>
    <w:rsid w:val="00473242"/>
    <w:rsid w:val="004749A4"/>
    <w:rsid w:val="004771A9"/>
    <w:rsid w:val="00482E2E"/>
    <w:rsid w:val="004835C1"/>
    <w:rsid w:val="00483C5E"/>
    <w:rsid w:val="00490265"/>
    <w:rsid w:val="00491FB0"/>
    <w:rsid w:val="004A0653"/>
    <w:rsid w:val="004B2E13"/>
    <w:rsid w:val="004B2F60"/>
    <w:rsid w:val="004B4805"/>
    <w:rsid w:val="004B49FA"/>
    <w:rsid w:val="004B540A"/>
    <w:rsid w:val="004B5EDD"/>
    <w:rsid w:val="004B7DE3"/>
    <w:rsid w:val="004C32BC"/>
    <w:rsid w:val="004C4222"/>
    <w:rsid w:val="004C5667"/>
    <w:rsid w:val="004C6C4D"/>
    <w:rsid w:val="004C6FFA"/>
    <w:rsid w:val="004C77F8"/>
    <w:rsid w:val="004D61B3"/>
    <w:rsid w:val="004E2027"/>
    <w:rsid w:val="004E4284"/>
    <w:rsid w:val="004E54E6"/>
    <w:rsid w:val="004E5BD0"/>
    <w:rsid w:val="004E6262"/>
    <w:rsid w:val="004E7904"/>
    <w:rsid w:val="004F3798"/>
    <w:rsid w:val="00500C11"/>
    <w:rsid w:val="00500FBA"/>
    <w:rsid w:val="00504171"/>
    <w:rsid w:val="00505469"/>
    <w:rsid w:val="00506DA3"/>
    <w:rsid w:val="00510B3F"/>
    <w:rsid w:val="005124B6"/>
    <w:rsid w:val="00512C5F"/>
    <w:rsid w:val="00514E75"/>
    <w:rsid w:val="00515467"/>
    <w:rsid w:val="00525DEB"/>
    <w:rsid w:val="00532881"/>
    <w:rsid w:val="005338AD"/>
    <w:rsid w:val="00536A65"/>
    <w:rsid w:val="00536E7C"/>
    <w:rsid w:val="00541598"/>
    <w:rsid w:val="005443D4"/>
    <w:rsid w:val="00551E78"/>
    <w:rsid w:val="00551F87"/>
    <w:rsid w:val="0055257B"/>
    <w:rsid w:val="00552FFD"/>
    <w:rsid w:val="0055432A"/>
    <w:rsid w:val="00556379"/>
    <w:rsid w:val="00557E0E"/>
    <w:rsid w:val="00562BAD"/>
    <w:rsid w:val="00564315"/>
    <w:rsid w:val="00564584"/>
    <w:rsid w:val="00565392"/>
    <w:rsid w:val="0056695F"/>
    <w:rsid w:val="0056719E"/>
    <w:rsid w:val="00567347"/>
    <w:rsid w:val="00574DEB"/>
    <w:rsid w:val="00575C03"/>
    <w:rsid w:val="00583323"/>
    <w:rsid w:val="00583ADA"/>
    <w:rsid w:val="00584057"/>
    <w:rsid w:val="00584DB5"/>
    <w:rsid w:val="00586B49"/>
    <w:rsid w:val="00591EE2"/>
    <w:rsid w:val="00596AD0"/>
    <w:rsid w:val="00597A6F"/>
    <w:rsid w:val="005A4D96"/>
    <w:rsid w:val="005A5C36"/>
    <w:rsid w:val="005A61C6"/>
    <w:rsid w:val="005A62C2"/>
    <w:rsid w:val="005A6F17"/>
    <w:rsid w:val="005A796D"/>
    <w:rsid w:val="005B0192"/>
    <w:rsid w:val="005B3C7C"/>
    <w:rsid w:val="005B458D"/>
    <w:rsid w:val="005B628B"/>
    <w:rsid w:val="005C0012"/>
    <w:rsid w:val="005C0348"/>
    <w:rsid w:val="005C1767"/>
    <w:rsid w:val="005C2566"/>
    <w:rsid w:val="005C5819"/>
    <w:rsid w:val="005D0000"/>
    <w:rsid w:val="005D0A5F"/>
    <w:rsid w:val="005D0E78"/>
    <w:rsid w:val="005D2599"/>
    <w:rsid w:val="005D3A94"/>
    <w:rsid w:val="005D6153"/>
    <w:rsid w:val="005D62E9"/>
    <w:rsid w:val="005D64F8"/>
    <w:rsid w:val="005D7C2C"/>
    <w:rsid w:val="005E10C3"/>
    <w:rsid w:val="005E116E"/>
    <w:rsid w:val="005E7582"/>
    <w:rsid w:val="005E7C84"/>
    <w:rsid w:val="005F5F79"/>
    <w:rsid w:val="00600F0F"/>
    <w:rsid w:val="00612D5F"/>
    <w:rsid w:val="00615EC6"/>
    <w:rsid w:val="0061646D"/>
    <w:rsid w:val="00617838"/>
    <w:rsid w:val="006210D9"/>
    <w:rsid w:val="0062268F"/>
    <w:rsid w:val="006238B6"/>
    <w:rsid w:val="0062430B"/>
    <w:rsid w:val="00624F31"/>
    <w:rsid w:val="00625FAE"/>
    <w:rsid w:val="00641183"/>
    <w:rsid w:val="006435D5"/>
    <w:rsid w:val="00646CCE"/>
    <w:rsid w:val="00646F0A"/>
    <w:rsid w:val="0065241C"/>
    <w:rsid w:val="006563E9"/>
    <w:rsid w:val="0065742F"/>
    <w:rsid w:val="00662CEB"/>
    <w:rsid w:val="00664AB9"/>
    <w:rsid w:val="00664E80"/>
    <w:rsid w:val="00671B12"/>
    <w:rsid w:val="00676A4C"/>
    <w:rsid w:val="006829F3"/>
    <w:rsid w:val="00683EC3"/>
    <w:rsid w:val="006854B5"/>
    <w:rsid w:val="00685E6F"/>
    <w:rsid w:val="006879AD"/>
    <w:rsid w:val="00687CB1"/>
    <w:rsid w:val="00692E93"/>
    <w:rsid w:val="00694453"/>
    <w:rsid w:val="006A3FDE"/>
    <w:rsid w:val="006A4DEF"/>
    <w:rsid w:val="006A5307"/>
    <w:rsid w:val="006B10D0"/>
    <w:rsid w:val="006B2A40"/>
    <w:rsid w:val="006B48E8"/>
    <w:rsid w:val="006C1138"/>
    <w:rsid w:val="006C2B88"/>
    <w:rsid w:val="006C4F3E"/>
    <w:rsid w:val="006C5279"/>
    <w:rsid w:val="006D207E"/>
    <w:rsid w:val="006D5614"/>
    <w:rsid w:val="006D6E2B"/>
    <w:rsid w:val="006D7D07"/>
    <w:rsid w:val="006E0AF1"/>
    <w:rsid w:val="006E2CED"/>
    <w:rsid w:val="006E3D05"/>
    <w:rsid w:val="006E49C9"/>
    <w:rsid w:val="006E4E62"/>
    <w:rsid w:val="006E70DD"/>
    <w:rsid w:val="006E7949"/>
    <w:rsid w:val="006E7F91"/>
    <w:rsid w:val="006F0EF7"/>
    <w:rsid w:val="007006EE"/>
    <w:rsid w:val="00700EAD"/>
    <w:rsid w:val="007028CF"/>
    <w:rsid w:val="00702F86"/>
    <w:rsid w:val="00705070"/>
    <w:rsid w:val="00706D15"/>
    <w:rsid w:val="00712494"/>
    <w:rsid w:val="00714D8D"/>
    <w:rsid w:val="0072031E"/>
    <w:rsid w:val="00722ACD"/>
    <w:rsid w:val="00723004"/>
    <w:rsid w:val="00725BB8"/>
    <w:rsid w:val="00726EBE"/>
    <w:rsid w:val="00733EA9"/>
    <w:rsid w:val="007345FF"/>
    <w:rsid w:val="0073461B"/>
    <w:rsid w:val="00735A0D"/>
    <w:rsid w:val="0073634E"/>
    <w:rsid w:val="0074456D"/>
    <w:rsid w:val="007451F2"/>
    <w:rsid w:val="007451FF"/>
    <w:rsid w:val="00750504"/>
    <w:rsid w:val="00750764"/>
    <w:rsid w:val="0075214A"/>
    <w:rsid w:val="00752219"/>
    <w:rsid w:val="0075360D"/>
    <w:rsid w:val="007558D5"/>
    <w:rsid w:val="00755C7D"/>
    <w:rsid w:val="00764636"/>
    <w:rsid w:val="00764B17"/>
    <w:rsid w:val="00767126"/>
    <w:rsid w:val="0077611D"/>
    <w:rsid w:val="007763BA"/>
    <w:rsid w:val="00777329"/>
    <w:rsid w:val="00784346"/>
    <w:rsid w:val="00786C19"/>
    <w:rsid w:val="00791108"/>
    <w:rsid w:val="00791196"/>
    <w:rsid w:val="00791969"/>
    <w:rsid w:val="007932DF"/>
    <w:rsid w:val="00794013"/>
    <w:rsid w:val="00794064"/>
    <w:rsid w:val="00795061"/>
    <w:rsid w:val="00795BA4"/>
    <w:rsid w:val="007966F0"/>
    <w:rsid w:val="00796CE2"/>
    <w:rsid w:val="007973AC"/>
    <w:rsid w:val="007A1904"/>
    <w:rsid w:val="007A3227"/>
    <w:rsid w:val="007A4263"/>
    <w:rsid w:val="007A6CF4"/>
    <w:rsid w:val="007B14BE"/>
    <w:rsid w:val="007B42AC"/>
    <w:rsid w:val="007C28BC"/>
    <w:rsid w:val="007C2941"/>
    <w:rsid w:val="007D0B91"/>
    <w:rsid w:val="007D15A4"/>
    <w:rsid w:val="007D1CB7"/>
    <w:rsid w:val="007D347B"/>
    <w:rsid w:val="007D3B2A"/>
    <w:rsid w:val="007D7C62"/>
    <w:rsid w:val="007E1989"/>
    <w:rsid w:val="007E2981"/>
    <w:rsid w:val="007E2BE3"/>
    <w:rsid w:val="007E54B7"/>
    <w:rsid w:val="007E75C3"/>
    <w:rsid w:val="007E7D1B"/>
    <w:rsid w:val="007F09D6"/>
    <w:rsid w:val="007F38B9"/>
    <w:rsid w:val="007F4A1D"/>
    <w:rsid w:val="00804FF7"/>
    <w:rsid w:val="00805A35"/>
    <w:rsid w:val="00806731"/>
    <w:rsid w:val="0081045A"/>
    <w:rsid w:val="0081773C"/>
    <w:rsid w:val="00823E17"/>
    <w:rsid w:val="00824FF5"/>
    <w:rsid w:val="00826BE3"/>
    <w:rsid w:val="00826ED6"/>
    <w:rsid w:val="00827B3B"/>
    <w:rsid w:val="00833D28"/>
    <w:rsid w:val="00836185"/>
    <w:rsid w:val="00837BE5"/>
    <w:rsid w:val="008440D1"/>
    <w:rsid w:val="00846769"/>
    <w:rsid w:val="00846D85"/>
    <w:rsid w:val="0085097F"/>
    <w:rsid w:val="00853B69"/>
    <w:rsid w:val="00854D71"/>
    <w:rsid w:val="0085696E"/>
    <w:rsid w:val="00856E34"/>
    <w:rsid w:val="008602F3"/>
    <w:rsid w:val="00860408"/>
    <w:rsid w:val="008676C2"/>
    <w:rsid w:val="0087539D"/>
    <w:rsid w:val="008764ED"/>
    <w:rsid w:val="008766FC"/>
    <w:rsid w:val="00881A1A"/>
    <w:rsid w:val="0088548F"/>
    <w:rsid w:val="008875BA"/>
    <w:rsid w:val="00894CC6"/>
    <w:rsid w:val="00896052"/>
    <w:rsid w:val="00896239"/>
    <w:rsid w:val="008A09D9"/>
    <w:rsid w:val="008A0B3B"/>
    <w:rsid w:val="008A1A45"/>
    <w:rsid w:val="008A1B03"/>
    <w:rsid w:val="008A3B49"/>
    <w:rsid w:val="008A6DA5"/>
    <w:rsid w:val="008B0FE1"/>
    <w:rsid w:val="008B2710"/>
    <w:rsid w:val="008B4500"/>
    <w:rsid w:val="008B45B9"/>
    <w:rsid w:val="008B4BA4"/>
    <w:rsid w:val="008B56AF"/>
    <w:rsid w:val="008B62CE"/>
    <w:rsid w:val="008B7BBB"/>
    <w:rsid w:val="008B7D7D"/>
    <w:rsid w:val="008C0ECD"/>
    <w:rsid w:val="008C36F8"/>
    <w:rsid w:val="008C438E"/>
    <w:rsid w:val="008D118D"/>
    <w:rsid w:val="008D1312"/>
    <w:rsid w:val="008D4955"/>
    <w:rsid w:val="008E167B"/>
    <w:rsid w:val="008E23C7"/>
    <w:rsid w:val="008E527A"/>
    <w:rsid w:val="008F1593"/>
    <w:rsid w:val="008F1F02"/>
    <w:rsid w:val="008F5463"/>
    <w:rsid w:val="008F6FA9"/>
    <w:rsid w:val="00903557"/>
    <w:rsid w:val="009049DA"/>
    <w:rsid w:val="00905A0A"/>
    <w:rsid w:val="009128A8"/>
    <w:rsid w:val="0091333C"/>
    <w:rsid w:val="0091562D"/>
    <w:rsid w:val="00917B82"/>
    <w:rsid w:val="00917CCE"/>
    <w:rsid w:val="00921AE2"/>
    <w:rsid w:val="009275D4"/>
    <w:rsid w:val="0093566C"/>
    <w:rsid w:val="00935E1F"/>
    <w:rsid w:val="00936BD1"/>
    <w:rsid w:val="00937DAB"/>
    <w:rsid w:val="00943101"/>
    <w:rsid w:val="009503CE"/>
    <w:rsid w:val="009507F4"/>
    <w:rsid w:val="00951018"/>
    <w:rsid w:val="00954803"/>
    <w:rsid w:val="00963F80"/>
    <w:rsid w:val="00964510"/>
    <w:rsid w:val="00966209"/>
    <w:rsid w:val="009665BB"/>
    <w:rsid w:val="00966EBC"/>
    <w:rsid w:val="0097087E"/>
    <w:rsid w:val="0097234B"/>
    <w:rsid w:val="00972C39"/>
    <w:rsid w:val="009749E5"/>
    <w:rsid w:val="00974B42"/>
    <w:rsid w:val="0097680C"/>
    <w:rsid w:val="009772DE"/>
    <w:rsid w:val="009806B7"/>
    <w:rsid w:val="00982AF4"/>
    <w:rsid w:val="0098427C"/>
    <w:rsid w:val="009960ED"/>
    <w:rsid w:val="0099697F"/>
    <w:rsid w:val="00996EF3"/>
    <w:rsid w:val="00996F62"/>
    <w:rsid w:val="009970FA"/>
    <w:rsid w:val="00997AE5"/>
    <w:rsid w:val="009A0821"/>
    <w:rsid w:val="009A797C"/>
    <w:rsid w:val="009B0724"/>
    <w:rsid w:val="009B297B"/>
    <w:rsid w:val="009B3D0B"/>
    <w:rsid w:val="009B5792"/>
    <w:rsid w:val="009B73E6"/>
    <w:rsid w:val="009B77AD"/>
    <w:rsid w:val="009C31D3"/>
    <w:rsid w:val="009C7FA3"/>
    <w:rsid w:val="009D0196"/>
    <w:rsid w:val="009D10A6"/>
    <w:rsid w:val="009D3184"/>
    <w:rsid w:val="009D5732"/>
    <w:rsid w:val="009D746C"/>
    <w:rsid w:val="009E053C"/>
    <w:rsid w:val="009E27DB"/>
    <w:rsid w:val="009E381E"/>
    <w:rsid w:val="009E78D0"/>
    <w:rsid w:val="009E7B1B"/>
    <w:rsid w:val="009F190B"/>
    <w:rsid w:val="009F487D"/>
    <w:rsid w:val="009F7C3D"/>
    <w:rsid w:val="00A005CB"/>
    <w:rsid w:val="00A01BFE"/>
    <w:rsid w:val="00A076A9"/>
    <w:rsid w:val="00A07F39"/>
    <w:rsid w:val="00A16151"/>
    <w:rsid w:val="00A161CD"/>
    <w:rsid w:val="00A16786"/>
    <w:rsid w:val="00A16A1C"/>
    <w:rsid w:val="00A24060"/>
    <w:rsid w:val="00A24965"/>
    <w:rsid w:val="00A257BE"/>
    <w:rsid w:val="00A30876"/>
    <w:rsid w:val="00A31E2F"/>
    <w:rsid w:val="00A326F9"/>
    <w:rsid w:val="00A34BCA"/>
    <w:rsid w:val="00A4024F"/>
    <w:rsid w:val="00A42EB3"/>
    <w:rsid w:val="00A4326C"/>
    <w:rsid w:val="00A43CBD"/>
    <w:rsid w:val="00A476D4"/>
    <w:rsid w:val="00A54237"/>
    <w:rsid w:val="00A55722"/>
    <w:rsid w:val="00A574C2"/>
    <w:rsid w:val="00A57541"/>
    <w:rsid w:val="00A57835"/>
    <w:rsid w:val="00A61488"/>
    <w:rsid w:val="00A617B9"/>
    <w:rsid w:val="00A657AB"/>
    <w:rsid w:val="00A65CC4"/>
    <w:rsid w:val="00A670BF"/>
    <w:rsid w:val="00A70023"/>
    <w:rsid w:val="00A70C58"/>
    <w:rsid w:val="00A71A11"/>
    <w:rsid w:val="00A7335F"/>
    <w:rsid w:val="00A74B0C"/>
    <w:rsid w:val="00A80D35"/>
    <w:rsid w:val="00A84036"/>
    <w:rsid w:val="00A84B19"/>
    <w:rsid w:val="00A86A32"/>
    <w:rsid w:val="00A93B05"/>
    <w:rsid w:val="00A95E52"/>
    <w:rsid w:val="00A95E7A"/>
    <w:rsid w:val="00AA4930"/>
    <w:rsid w:val="00AB4A5E"/>
    <w:rsid w:val="00AB5CBA"/>
    <w:rsid w:val="00AC2F2C"/>
    <w:rsid w:val="00AC399A"/>
    <w:rsid w:val="00AC4F5A"/>
    <w:rsid w:val="00AC65D4"/>
    <w:rsid w:val="00AD0111"/>
    <w:rsid w:val="00AD0785"/>
    <w:rsid w:val="00AD17D5"/>
    <w:rsid w:val="00AD2547"/>
    <w:rsid w:val="00AD61DB"/>
    <w:rsid w:val="00AE4AE6"/>
    <w:rsid w:val="00AE53D4"/>
    <w:rsid w:val="00AF01DB"/>
    <w:rsid w:val="00AF30AC"/>
    <w:rsid w:val="00AF3B64"/>
    <w:rsid w:val="00AF6CD5"/>
    <w:rsid w:val="00B01B02"/>
    <w:rsid w:val="00B07354"/>
    <w:rsid w:val="00B07A71"/>
    <w:rsid w:val="00B12123"/>
    <w:rsid w:val="00B1242C"/>
    <w:rsid w:val="00B13CF3"/>
    <w:rsid w:val="00B140D8"/>
    <w:rsid w:val="00B1457D"/>
    <w:rsid w:val="00B2704A"/>
    <w:rsid w:val="00B30E23"/>
    <w:rsid w:val="00B31A94"/>
    <w:rsid w:val="00B44C42"/>
    <w:rsid w:val="00B46240"/>
    <w:rsid w:val="00B5011C"/>
    <w:rsid w:val="00B51B58"/>
    <w:rsid w:val="00B52584"/>
    <w:rsid w:val="00B52891"/>
    <w:rsid w:val="00B54929"/>
    <w:rsid w:val="00B565DA"/>
    <w:rsid w:val="00B64732"/>
    <w:rsid w:val="00B67ED7"/>
    <w:rsid w:val="00B70C32"/>
    <w:rsid w:val="00B70D66"/>
    <w:rsid w:val="00B843E0"/>
    <w:rsid w:val="00B8470C"/>
    <w:rsid w:val="00B852BD"/>
    <w:rsid w:val="00B8753D"/>
    <w:rsid w:val="00B952C7"/>
    <w:rsid w:val="00B9605D"/>
    <w:rsid w:val="00B97DF5"/>
    <w:rsid w:val="00BA29AA"/>
    <w:rsid w:val="00BA4E4F"/>
    <w:rsid w:val="00BB0346"/>
    <w:rsid w:val="00BB0E85"/>
    <w:rsid w:val="00BB104B"/>
    <w:rsid w:val="00BB1944"/>
    <w:rsid w:val="00BB2D39"/>
    <w:rsid w:val="00BB2D56"/>
    <w:rsid w:val="00BB530C"/>
    <w:rsid w:val="00BB64D0"/>
    <w:rsid w:val="00BC6207"/>
    <w:rsid w:val="00BC6B18"/>
    <w:rsid w:val="00BD203D"/>
    <w:rsid w:val="00BD3688"/>
    <w:rsid w:val="00BD5624"/>
    <w:rsid w:val="00BD5BA1"/>
    <w:rsid w:val="00BD63BD"/>
    <w:rsid w:val="00BD74D5"/>
    <w:rsid w:val="00BE147B"/>
    <w:rsid w:val="00BE5D41"/>
    <w:rsid w:val="00BE6D4E"/>
    <w:rsid w:val="00BF214E"/>
    <w:rsid w:val="00BF3774"/>
    <w:rsid w:val="00BF3EF8"/>
    <w:rsid w:val="00BF67CE"/>
    <w:rsid w:val="00C00AC9"/>
    <w:rsid w:val="00C06A23"/>
    <w:rsid w:val="00C10B98"/>
    <w:rsid w:val="00C12329"/>
    <w:rsid w:val="00C21018"/>
    <w:rsid w:val="00C23347"/>
    <w:rsid w:val="00C23C3D"/>
    <w:rsid w:val="00C24013"/>
    <w:rsid w:val="00C240EB"/>
    <w:rsid w:val="00C25AF8"/>
    <w:rsid w:val="00C273DA"/>
    <w:rsid w:val="00C33531"/>
    <w:rsid w:val="00C3788B"/>
    <w:rsid w:val="00C37AEA"/>
    <w:rsid w:val="00C40113"/>
    <w:rsid w:val="00C40D5F"/>
    <w:rsid w:val="00C40FA2"/>
    <w:rsid w:val="00C413A7"/>
    <w:rsid w:val="00C41980"/>
    <w:rsid w:val="00C42DEB"/>
    <w:rsid w:val="00C4390D"/>
    <w:rsid w:val="00C45396"/>
    <w:rsid w:val="00C5095F"/>
    <w:rsid w:val="00C51F70"/>
    <w:rsid w:val="00C54FEB"/>
    <w:rsid w:val="00C57EE5"/>
    <w:rsid w:val="00C61C47"/>
    <w:rsid w:val="00C6632D"/>
    <w:rsid w:val="00C72B49"/>
    <w:rsid w:val="00C77390"/>
    <w:rsid w:val="00C80CDB"/>
    <w:rsid w:val="00C864A7"/>
    <w:rsid w:val="00C935A6"/>
    <w:rsid w:val="00C936D1"/>
    <w:rsid w:val="00C94805"/>
    <w:rsid w:val="00C979EA"/>
    <w:rsid w:val="00CA0487"/>
    <w:rsid w:val="00CA1EE2"/>
    <w:rsid w:val="00CA2552"/>
    <w:rsid w:val="00CA4115"/>
    <w:rsid w:val="00CB0E35"/>
    <w:rsid w:val="00CB17E5"/>
    <w:rsid w:val="00CB65E8"/>
    <w:rsid w:val="00CB761C"/>
    <w:rsid w:val="00CC1C96"/>
    <w:rsid w:val="00CC3B04"/>
    <w:rsid w:val="00CC620D"/>
    <w:rsid w:val="00CD39A6"/>
    <w:rsid w:val="00CD523E"/>
    <w:rsid w:val="00CD78AA"/>
    <w:rsid w:val="00CE1E73"/>
    <w:rsid w:val="00CE3427"/>
    <w:rsid w:val="00CE38BB"/>
    <w:rsid w:val="00CE3EFD"/>
    <w:rsid w:val="00CE4A2D"/>
    <w:rsid w:val="00CE50EE"/>
    <w:rsid w:val="00CF0335"/>
    <w:rsid w:val="00CF2454"/>
    <w:rsid w:val="00CF2C5B"/>
    <w:rsid w:val="00CF4781"/>
    <w:rsid w:val="00CF4823"/>
    <w:rsid w:val="00CF6248"/>
    <w:rsid w:val="00CF6FF5"/>
    <w:rsid w:val="00D00392"/>
    <w:rsid w:val="00D02A83"/>
    <w:rsid w:val="00D0427F"/>
    <w:rsid w:val="00D10841"/>
    <w:rsid w:val="00D10BDB"/>
    <w:rsid w:val="00D11AE3"/>
    <w:rsid w:val="00D121B8"/>
    <w:rsid w:val="00D12D03"/>
    <w:rsid w:val="00D2226D"/>
    <w:rsid w:val="00D22E3D"/>
    <w:rsid w:val="00D23768"/>
    <w:rsid w:val="00D23C8A"/>
    <w:rsid w:val="00D24FA3"/>
    <w:rsid w:val="00D25299"/>
    <w:rsid w:val="00D25C57"/>
    <w:rsid w:val="00D32B2C"/>
    <w:rsid w:val="00D33117"/>
    <w:rsid w:val="00D363F4"/>
    <w:rsid w:val="00D407B0"/>
    <w:rsid w:val="00D407BB"/>
    <w:rsid w:val="00D40920"/>
    <w:rsid w:val="00D41223"/>
    <w:rsid w:val="00D43760"/>
    <w:rsid w:val="00D50DBF"/>
    <w:rsid w:val="00D50EA0"/>
    <w:rsid w:val="00D5240C"/>
    <w:rsid w:val="00D54CFB"/>
    <w:rsid w:val="00D5665A"/>
    <w:rsid w:val="00D57741"/>
    <w:rsid w:val="00D57FED"/>
    <w:rsid w:val="00D62085"/>
    <w:rsid w:val="00D64B90"/>
    <w:rsid w:val="00D6509A"/>
    <w:rsid w:val="00D75A34"/>
    <w:rsid w:val="00D760EB"/>
    <w:rsid w:val="00D775BB"/>
    <w:rsid w:val="00D83346"/>
    <w:rsid w:val="00D83EB7"/>
    <w:rsid w:val="00D9009C"/>
    <w:rsid w:val="00D921C7"/>
    <w:rsid w:val="00D92B62"/>
    <w:rsid w:val="00D93414"/>
    <w:rsid w:val="00D944B1"/>
    <w:rsid w:val="00D9583C"/>
    <w:rsid w:val="00D960FD"/>
    <w:rsid w:val="00D96737"/>
    <w:rsid w:val="00DA0E03"/>
    <w:rsid w:val="00DA313C"/>
    <w:rsid w:val="00DA4F4B"/>
    <w:rsid w:val="00DA5259"/>
    <w:rsid w:val="00DA5EB7"/>
    <w:rsid w:val="00DA62D9"/>
    <w:rsid w:val="00DC1CD9"/>
    <w:rsid w:val="00DC3F25"/>
    <w:rsid w:val="00DC4056"/>
    <w:rsid w:val="00DC5593"/>
    <w:rsid w:val="00DD0ECD"/>
    <w:rsid w:val="00DD3598"/>
    <w:rsid w:val="00DD394A"/>
    <w:rsid w:val="00DD66AE"/>
    <w:rsid w:val="00DD7D81"/>
    <w:rsid w:val="00DE45C7"/>
    <w:rsid w:val="00DE665B"/>
    <w:rsid w:val="00DF0AF4"/>
    <w:rsid w:val="00DF0BAA"/>
    <w:rsid w:val="00DF3640"/>
    <w:rsid w:val="00DF679E"/>
    <w:rsid w:val="00E00725"/>
    <w:rsid w:val="00E0270F"/>
    <w:rsid w:val="00E04D8A"/>
    <w:rsid w:val="00E1186A"/>
    <w:rsid w:val="00E15171"/>
    <w:rsid w:val="00E169D6"/>
    <w:rsid w:val="00E16C5B"/>
    <w:rsid w:val="00E209A3"/>
    <w:rsid w:val="00E2223B"/>
    <w:rsid w:val="00E23EDB"/>
    <w:rsid w:val="00E36CC7"/>
    <w:rsid w:val="00E370EC"/>
    <w:rsid w:val="00E427B7"/>
    <w:rsid w:val="00E432F2"/>
    <w:rsid w:val="00E448E8"/>
    <w:rsid w:val="00E46209"/>
    <w:rsid w:val="00E5046E"/>
    <w:rsid w:val="00E50A2A"/>
    <w:rsid w:val="00E559A0"/>
    <w:rsid w:val="00E562E1"/>
    <w:rsid w:val="00E5641B"/>
    <w:rsid w:val="00E60E8A"/>
    <w:rsid w:val="00E64929"/>
    <w:rsid w:val="00E64BC0"/>
    <w:rsid w:val="00E667E3"/>
    <w:rsid w:val="00E6707F"/>
    <w:rsid w:val="00E70952"/>
    <w:rsid w:val="00E7162C"/>
    <w:rsid w:val="00E71FBC"/>
    <w:rsid w:val="00E76517"/>
    <w:rsid w:val="00E80B55"/>
    <w:rsid w:val="00E85AE9"/>
    <w:rsid w:val="00E90406"/>
    <w:rsid w:val="00E90C9B"/>
    <w:rsid w:val="00E92975"/>
    <w:rsid w:val="00E94790"/>
    <w:rsid w:val="00E94812"/>
    <w:rsid w:val="00E97443"/>
    <w:rsid w:val="00E97EA3"/>
    <w:rsid w:val="00EA0CE3"/>
    <w:rsid w:val="00EA331E"/>
    <w:rsid w:val="00EA653E"/>
    <w:rsid w:val="00EB711B"/>
    <w:rsid w:val="00EC17E5"/>
    <w:rsid w:val="00EC2DAA"/>
    <w:rsid w:val="00EC2F29"/>
    <w:rsid w:val="00EC53D5"/>
    <w:rsid w:val="00ED00E3"/>
    <w:rsid w:val="00ED1281"/>
    <w:rsid w:val="00ED1410"/>
    <w:rsid w:val="00ED4779"/>
    <w:rsid w:val="00ED53AA"/>
    <w:rsid w:val="00ED54BC"/>
    <w:rsid w:val="00ED79A2"/>
    <w:rsid w:val="00EE1186"/>
    <w:rsid w:val="00EE1CD2"/>
    <w:rsid w:val="00EE370E"/>
    <w:rsid w:val="00EE4D24"/>
    <w:rsid w:val="00EE6C49"/>
    <w:rsid w:val="00EF0EC0"/>
    <w:rsid w:val="00EF3766"/>
    <w:rsid w:val="00EF4449"/>
    <w:rsid w:val="00F0198B"/>
    <w:rsid w:val="00F02410"/>
    <w:rsid w:val="00F06B44"/>
    <w:rsid w:val="00F0769F"/>
    <w:rsid w:val="00F078E9"/>
    <w:rsid w:val="00F12B18"/>
    <w:rsid w:val="00F12C6C"/>
    <w:rsid w:val="00F1557F"/>
    <w:rsid w:val="00F16ED4"/>
    <w:rsid w:val="00F20BB9"/>
    <w:rsid w:val="00F20DA4"/>
    <w:rsid w:val="00F22209"/>
    <w:rsid w:val="00F271BC"/>
    <w:rsid w:val="00F332D3"/>
    <w:rsid w:val="00F378AD"/>
    <w:rsid w:val="00F408C7"/>
    <w:rsid w:val="00F4100B"/>
    <w:rsid w:val="00F41BCF"/>
    <w:rsid w:val="00F42583"/>
    <w:rsid w:val="00F442FC"/>
    <w:rsid w:val="00F447B8"/>
    <w:rsid w:val="00F4664A"/>
    <w:rsid w:val="00F47EAA"/>
    <w:rsid w:val="00F5023A"/>
    <w:rsid w:val="00F50257"/>
    <w:rsid w:val="00F55BEA"/>
    <w:rsid w:val="00F61719"/>
    <w:rsid w:val="00F63C64"/>
    <w:rsid w:val="00F70557"/>
    <w:rsid w:val="00F7252C"/>
    <w:rsid w:val="00F7330B"/>
    <w:rsid w:val="00F73B04"/>
    <w:rsid w:val="00F74373"/>
    <w:rsid w:val="00F74528"/>
    <w:rsid w:val="00F7503A"/>
    <w:rsid w:val="00F75709"/>
    <w:rsid w:val="00F835A8"/>
    <w:rsid w:val="00F860E8"/>
    <w:rsid w:val="00F87432"/>
    <w:rsid w:val="00F90CF3"/>
    <w:rsid w:val="00F94B38"/>
    <w:rsid w:val="00F95AE1"/>
    <w:rsid w:val="00FA08E0"/>
    <w:rsid w:val="00FA236B"/>
    <w:rsid w:val="00FA35B5"/>
    <w:rsid w:val="00FA5B1E"/>
    <w:rsid w:val="00FA6D69"/>
    <w:rsid w:val="00FA729E"/>
    <w:rsid w:val="00FB35C6"/>
    <w:rsid w:val="00FB45F8"/>
    <w:rsid w:val="00FB59CA"/>
    <w:rsid w:val="00FB7596"/>
    <w:rsid w:val="00FC281B"/>
    <w:rsid w:val="00FC2868"/>
    <w:rsid w:val="00FC29E0"/>
    <w:rsid w:val="00FC7785"/>
    <w:rsid w:val="00FC79F3"/>
    <w:rsid w:val="00FD0024"/>
    <w:rsid w:val="00FD3179"/>
    <w:rsid w:val="00FD3194"/>
    <w:rsid w:val="00FD3796"/>
    <w:rsid w:val="00FD3E29"/>
    <w:rsid w:val="00FD4F8A"/>
    <w:rsid w:val="00FD5815"/>
    <w:rsid w:val="00FD586D"/>
    <w:rsid w:val="00FD6CE9"/>
    <w:rsid w:val="00FD71CA"/>
    <w:rsid w:val="00FE0AE4"/>
    <w:rsid w:val="00FE4E86"/>
    <w:rsid w:val="00FE6567"/>
    <w:rsid w:val="00FF216E"/>
    <w:rsid w:val="00FF3AFA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91"/>
    <o:shapelayout v:ext="edit">
      <o:idmap v:ext="edit" data="1"/>
      <o:rules v:ext="edit">
        <o:r id="V:Rule3" type="connector" idref="#_x0000_s1065"/>
        <o:r id="V:Rule4" type="connector" idref="#_x0000_s106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6"/>
    <w:pPr>
      <w:spacing w:after="200" w:line="276" w:lineRule="auto"/>
    </w:pPr>
    <w:rPr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8B62CE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B62CE"/>
    <w:rPr>
      <w:rFonts w:ascii="Arial" w:hAnsi="Arial" w:cs="Times New Roman"/>
      <w:b/>
      <w:i/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9128A8"/>
    <w:pPr>
      <w:ind w:left="720"/>
      <w:contextualSpacing/>
    </w:pPr>
  </w:style>
  <w:style w:type="table" w:styleId="a4">
    <w:name w:val="Table Grid"/>
    <w:basedOn w:val="a1"/>
    <w:uiPriority w:val="99"/>
    <w:rsid w:val="009128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ficommentbody">
    <w:name w:val="uficommentbody"/>
    <w:uiPriority w:val="99"/>
    <w:rsid w:val="008B62CE"/>
  </w:style>
  <w:style w:type="paragraph" w:customStyle="1" w:styleId="1">
    <w:name w:val="Абзац списка1"/>
    <w:basedOn w:val="a"/>
    <w:uiPriority w:val="99"/>
    <w:rsid w:val="0073634E"/>
    <w:pPr>
      <w:ind w:left="720"/>
      <w:contextualSpacing/>
    </w:pPr>
    <w:rPr>
      <w:lang w:val="ru-RU"/>
    </w:rPr>
  </w:style>
  <w:style w:type="character" w:styleId="HTML">
    <w:name w:val="HTML Typewriter"/>
    <w:basedOn w:val="a0"/>
    <w:uiPriority w:val="99"/>
    <w:semiHidden/>
    <w:rsid w:val="007C28BC"/>
    <w:rPr>
      <w:rFonts w:ascii="Courier New" w:hAnsi="Courier New" w:cs="Times New Roman"/>
      <w:sz w:val="20"/>
    </w:rPr>
  </w:style>
  <w:style w:type="paragraph" w:styleId="a5">
    <w:name w:val="Normal (Web)"/>
    <w:basedOn w:val="a"/>
    <w:uiPriority w:val="99"/>
    <w:rsid w:val="007C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ps">
    <w:name w:val="hps"/>
    <w:uiPriority w:val="99"/>
    <w:rsid w:val="007C28BC"/>
  </w:style>
  <w:style w:type="paragraph" w:customStyle="1" w:styleId="Default">
    <w:name w:val="Default"/>
    <w:uiPriority w:val="99"/>
    <w:rsid w:val="00584DB5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uk-UA" w:eastAsia="en-US"/>
    </w:rPr>
  </w:style>
  <w:style w:type="character" w:styleId="a6">
    <w:name w:val="Hyperlink"/>
    <w:basedOn w:val="a0"/>
    <w:uiPriority w:val="99"/>
    <w:rsid w:val="0079406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41980"/>
  </w:style>
  <w:style w:type="paragraph" w:styleId="a7">
    <w:name w:val="Body Text Indent"/>
    <w:basedOn w:val="a"/>
    <w:link w:val="a8"/>
    <w:uiPriority w:val="99"/>
    <w:rsid w:val="00250E07"/>
    <w:pPr>
      <w:spacing w:after="120" w:line="240" w:lineRule="auto"/>
      <w:ind w:left="283"/>
    </w:pPr>
    <w:rPr>
      <w:rFonts w:ascii="Times New Roman" w:hAnsi="Times New Roman"/>
      <w:sz w:val="24"/>
      <w:szCs w:val="20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50E07"/>
    <w:rPr>
      <w:rFonts w:ascii="Times New Roman" w:hAnsi="Times New Roman" w:cs="Times New Roman"/>
      <w:sz w:val="24"/>
      <w:lang w:val="uk-UA" w:eastAsia="uk-UA"/>
    </w:rPr>
  </w:style>
  <w:style w:type="paragraph" w:customStyle="1" w:styleId="11">
    <w:name w:val="Таб.1.1"/>
    <w:basedOn w:val="a"/>
    <w:uiPriority w:val="99"/>
    <w:rsid w:val="00CC3B04"/>
    <w:pPr>
      <w:keepNext/>
      <w:widowControl w:val="0"/>
      <w:autoSpaceDE w:val="0"/>
      <w:autoSpaceDN w:val="0"/>
      <w:adjustRightInd w:val="0"/>
      <w:spacing w:before="120" w:after="0" w:line="240" w:lineRule="auto"/>
      <w:jc w:val="right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rvps2">
    <w:name w:val="rvps2"/>
    <w:basedOn w:val="a"/>
    <w:uiPriority w:val="99"/>
    <w:rsid w:val="000A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3C3331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46769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4676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4509BB"/>
    <w:pPr>
      <w:spacing w:after="0" w:line="240" w:lineRule="auto"/>
    </w:pPr>
    <w:rPr>
      <w:rFonts w:ascii="Tahoma" w:hAnsi="Tahoma"/>
      <w:sz w:val="16"/>
      <w:szCs w:val="20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509BB"/>
    <w:rPr>
      <w:rFonts w:ascii="Tahoma" w:hAnsi="Tahoma" w:cs="Times New Roman"/>
      <w:sz w:val="16"/>
    </w:rPr>
  </w:style>
  <w:style w:type="character" w:styleId="af">
    <w:name w:val="FollowedHyperlink"/>
    <w:basedOn w:val="a0"/>
    <w:uiPriority w:val="99"/>
    <w:semiHidden/>
    <w:rsid w:val="00074BB7"/>
    <w:rPr>
      <w:rFonts w:cs="Times New Roman"/>
      <w:color w:val="800080"/>
      <w:u w:val="single"/>
    </w:rPr>
  </w:style>
  <w:style w:type="character" w:styleId="af0">
    <w:name w:val="page number"/>
    <w:basedOn w:val="a0"/>
    <w:uiPriority w:val="99"/>
    <w:rsid w:val="00D0039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4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/students/osvita/osvitni-programy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24</Pages>
  <Words>4352</Words>
  <Characters>24811</Characters>
  <Application>Microsoft Office Word</Application>
  <DocSecurity>0</DocSecurity>
  <Lines>206</Lines>
  <Paragraphs>58</Paragraphs>
  <ScaleCrop>false</ScaleCrop>
  <Company/>
  <LinksUpToDate>false</LinksUpToDate>
  <CharactersWithSpaces>29105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iryna.yeropkina</dc:creator>
  <cp:keywords/>
  <dc:description/>
  <cp:lastModifiedBy>iryna.yeropkina</cp:lastModifiedBy>
  <cp:revision>70</cp:revision>
  <cp:lastPrinted>2022-04-22T08:53:00Z</cp:lastPrinted>
  <dcterms:created xsi:type="dcterms:W3CDTF">2020-03-22T20:26:00Z</dcterms:created>
  <dcterms:modified xsi:type="dcterms:W3CDTF">2023-01-20T10:33:00Z</dcterms:modified>
</cp:coreProperties>
</file>