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00000000" w:rsidDel="00000000" w:rsidP="00000000" w:rsidRDefault="00000000" w:rsidRPr="00000000" w14:paraId="00000001">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МІНІСТЕРСТВО  ОСВІТИ  І  НАУКИ  УКРАЇНИ</w:t>
      </w:r>
      <w:r w:rsidDel="00000000" w:rsidR="00000000" w:rsidRPr="00000000">
        <w:rPr>
          <w:rtl w:val="0"/>
        </w:rPr>
      </w:r>
    </w:p>
    <w:p w:rsidR="00000000" w:rsidDel="00000000" w:rsidP="00000000" w:rsidRDefault="00000000" w:rsidRPr="00000000" w14:paraId="00000002">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НАЦІОНАЛЬНИЙ УНІВЕРСИТЕТ КОРАБЛЕБУДУВАННЯ </w:t>
        <w:br w:type="textWrapping"/>
        <w:t xml:space="preserve">ІМЕНІ АДМІРАЛА МАКАРОВА</w:t>
      </w:r>
      <w:r w:rsidDel="00000000" w:rsidR="00000000" w:rsidRPr="00000000">
        <w:rPr>
          <w:rtl w:val="0"/>
        </w:rPr>
      </w:r>
    </w:p>
    <w:p w:rsidR="00000000" w:rsidDel="00000000" w:rsidP="00000000" w:rsidRDefault="00000000" w:rsidRPr="00000000" w14:paraId="00000003">
      <w:pPr>
        <w:spacing w:after="0" w:line="24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4">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5">
      <w:pPr>
        <w:spacing w:after="240" w:before="240" w:line="276" w:lineRule="auto"/>
        <w:jc w:val="center"/>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b w:val="1"/>
          <w:sz w:val="28"/>
          <w:szCs w:val="28"/>
          <w:u w:val="single"/>
          <w:rtl w:val="0"/>
        </w:rPr>
        <w:t xml:space="preserve">ОСВІТНЬО-НАУКОВА ПРОГРАМА</w:t>
      </w:r>
    </w:p>
    <w:p w:rsidR="00000000" w:rsidDel="00000000" w:rsidP="00000000" w:rsidRDefault="00000000" w:rsidRPr="00000000" w14:paraId="00000006">
      <w:pPr>
        <w:spacing w:after="240" w:before="240" w:line="276" w:lineRule="auto"/>
        <w:jc w:val="center"/>
        <w:rPr>
          <w:rFonts w:ascii="Times New Roman" w:cs="Times New Roman" w:eastAsia="Times New Roman" w:hAnsi="Times New Roman"/>
          <w:b w:val="1"/>
          <w:sz w:val="28"/>
          <w:szCs w:val="28"/>
          <w:u w:val="single"/>
        </w:rPr>
      </w:pPr>
      <w:bookmarkStart w:colFirst="0" w:colLast="0" w:name="_heading=h.ifbj02pz8u2y" w:id="0"/>
      <w:bookmarkEnd w:id="0"/>
      <w:r w:rsidDel="00000000" w:rsidR="00000000" w:rsidRPr="00000000">
        <w:rPr>
          <w:rFonts w:ascii="Times New Roman" w:cs="Times New Roman" w:eastAsia="Times New Roman" w:hAnsi="Times New Roman"/>
          <w:b w:val="1"/>
          <w:sz w:val="28"/>
          <w:szCs w:val="28"/>
          <w:u w:val="single"/>
          <w:rtl w:val="0"/>
        </w:rPr>
        <w:t xml:space="preserve">"КОМП’ЮТЕРНІ НАУКИ"</w:t>
      </w:r>
    </w:p>
    <w:p w:rsidR="00000000" w:rsidDel="00000000" w:rsidP="00000000" w:rsidRDefault="00000000" w:rsidRPr="00000000" w14:paraId="00000007">
      <w:pPr>
        <w:spacing w:after="240" w:before="240" w:line="276" w:lineRule="auto"/>
        <w:jc w:val="center"/>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b w:val="1"/>
          <w:sz w:val="28"/>
          <w:szCs w:val="28"/>
          <w:u w:val="single"/>
          <w:rtl w:val="0"/>
        </w:rPr>
        <w:t xml:space="preserve">третього (освітньо-наукового) рівня вищої освіти</w:t>
      </w:r>
    </w:p>
    <w:p w:rsidR="00000000" w:rsidDel="00000000" w:rsidP="00000000" w:rsidRDefault="00000000" w:rsidRPr="00000000" w14:paraId="00000008">
      <w:pPr>
        <w:spacing w:after="240" w:before="240" w:line="276" w:lineRule="auto"/>
        <w:jc w:val="center"/>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b w:val="1"/>
          <w:sz w:val="28"/>
          <w:szCs w:val="28"/>
          <w:rtl w:val="0"/>
        </w:rPr>
        <w:t xml:space="preserve">за спеціальністю </w:t>
      </w:r>
      <w:r w:rsidDel="00000000" w:rsidR="00000000" w:rsidRPr="00000000">
        <w:rPr>
          <w:rFonts w:ascii="Times New Roman" w:cs="Times New Roman" w:eastAsia="Times New Roman" w:hAnsi="Times New Roman"/>
          <w:b w:val="1"/>
          <w:sz w:val="28"/>
          <w:szCs w:val="28"/>
          <w:u w:val="single"/>
          <w:rtl w:val="0"/>
        </w:rPr>
        <w:t xml:space="preserve">122 – Комп’ютерні науки</w:t>
      </w:r>
    </w:p>
    <w:p w:rsidR="00000000" w:rsidDel="00000000" w:rsidP="00000000" w:rsidRDefault="00000000" w:rsidRPr="00000000" w14:paraId="00000009">
      <w:pPr>
        <w:spacing w:after="240" w:before="240" w:line="276" w:lineRule="auto"/>
        <w:jc w:val="center"/>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b w:val="1"/>
          <w:sz w:val="28"/>
          <w:szCs w:val="28"/>
          <w:rtl w:val="0"/>
        </w:rPr>
        <w:t xml:space="preserve">галузі знань </w:t>
      </w:r>
      <w:r w:rsidDel="00000000" w:rsidR="00000000" w:rsidRPr="00000000">
        <w:rPr>
          <w:rFonts w:ascii="Times New Roman" w:cs="Times New Roman" w:eastAsia="Times New Roman" w:hAnsi="Times New Roman"/>
          <w:b w:val="1"/>
          <w:sz w:val="28"/>
          <w:szCs w:val="28"/>
          <w:u w:val="single"/>
          <w:rtl w:val="0"/>
        </w:rPr>
        <w:t xml:space="preserve">12 – Інформаційні технології</w:t>
      </w:r>
    </w:p>
    <w:p w:rsidR="00000000" w:rsidDel="00000000" w:rsidP="00000000" w:rsidRDefault="00000000" w:rsidRPr="00000000" w14:paraId="0000000A">
      <w:pPr>
        <w:spacing w:after="240" w:before="240" w:line="276" w:lineRule="auto"/>
        <w:jc w:val="center"/>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b w:val="1"/>
          <w:sz w:val="28"/>
          <w:szCs w:val="28"/>
          <w:rtl w:val="0"/>
        </w:rPr>
        <w:t xml:space="preserve">Кваліфікація: </w:t>
      </w:r>
      <w:r w:rsidDel="00000000" w:rsidR="00000000" w:rsidRPr="00000000">
        <w:rPr>
          <w:rFonts w:ascii="Times New Roman" w:cs="Times New Roman" w:eastAsia="Times New Roman" w:hAnsi="Times New Roman"/>
          <w:b w:val="1"/>
          <w:sz w:val="28"/>
          <w:szCs w:val="28"/>
          <w:u w:val="single"/>
          <w:rtl w:val="0"/>
        </w:rPr>
        <w:t xml:space="preserve">доктор філософії з комп’ютерних наук</w:t>
      </w:r>
    </w:p>
    <w:p w:rsidR="00000000" w:rsidDel="00000000" w:rsidP="00000000" w:rsidRDefault="00000000" w:rsidRPr="00000000" w14:paraId="0000000B">
      <w:pPr>
        <w:spacing w:after="240" w:before="240" w:line="276" w:lineRule="auto"/>
        <w:jc w:val="center"/>
        <w:rPr>
          <w:rFonts w:ascii="Times New Roman" w:cs="Times New Roman" w:eastAsia="Times New Roman" w:hAnsi="Times New Roman"/>
          <w:b w:val="1"/>
          <w:sz w:val="28"/>
          <w:szCs w:val="28"/>
          <w:highlight w:val="yellow"/>
          <w:u w:val="single"/>
          <w:vertAlign w:val="superscript"/>
        </w:rPr>
      </w:pPr>
      <w:r w:rsidDel="00000000" w:rsidR="00000000" w:rsidRPr="00000000">
        <w:rPr>
          <w:rFonts w:ascii="Times New Roman" w:cs="Times New Roman" w:eastAsia="Times New Roman" w:hAnsi="Times New Roman"/>
          <w:b w:val="1"/>
          <w:sz w:val="28"/>
          <w:szCs w:val="28"/>
          <w:highlight w:val="yellow"/>
          <w:u w:val="single"/>
          <w:vertAlign w:val="superscript"/>
          <w:rtl w:val="0"/>
        </w:rPr>
        <w:t xml:space="preserve"> </w:t>
      </w:r>
    </w:p>
    <w:p w:rsidR="00000000" w:rsidDel="00000000" w:rsidP="00000000" w:rsidRDefault="00000000" w:rsidRPr="00000000" w14:paraId="0000000C">
      <w:pPr>
        <w:spacing w:after="240" w:before="240" w:line="276" w:lineRule="auto"/>
        <w:jc w:val="right"/>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ЗАТВЕРДЖЕНО ВЧЕНОЮ</w:t>
      </w:r>
    </w:p>
    <w:p w:rsidR="00000000" w:rsidDel="00000000" w:rsidP="00000000" w:rsidRDefault="00000000" w:rsidRPr="00000000" w14:paraId="0000000D">
      <w:pPr>
        <w:spacing w:after="240" w:before="240" w:line="276" w:lineRule="auto"/>
        <w:jc w:val="right"/>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РАДОЮ</w:t>
      </w:r>
    </w:p>
    <w:p w:rsidR="00000000" w:rsidDel="00000000" w:rsidP="00000000" w:rsidRDefault="00000000" w:rsidRPr="00000000" w14:paraId="0000000E">
      <w:pPr>
        <w:spacing w:after="240" w:before="240" w:line="276" w:lineRule="auto"/>
        <w:jc w:val="right"/>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Голова вченої ради</w:t>
      </w:r>
    </w:p>
    <w:p w:rsidR="00000000" w:rsidDel="00000000" w:rsidP="00000000" w:rsidRDefault="00000000" w:rsidRPr="00000000" w14:paraId="0000000F">
      <w:pPr>
        <w:spacing w:after="240" w:before="240" w:line="276" w:lineRule="auto"/>
        <w:jc w:val="right"/>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______________________ /Олександр  ДУБОВИЙ/</w:t>
      </w:r>
    </w:p>
    <w:p w:rsidR="00000000" w:rsidDel="00000000" w:rsidP="00000000" w:rsidRDefault="00000000" w:rsidRPr="00000000" w14:paraId="00000010">
      <w:pPr>
        <w:spacing w:after="240" w:before="240" w:line="276" w:lineRule="auto"/>
        <w:jc w:val="right"/>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(протокол  № </w:t>
      </w:r>
      <w:r w:rsidDel="00000000" w:rsidR="00000000" w:rsidRPr="00000000">
        <w:rPr>
          <w:rFonts w:ascii="Times New Roman" w:cs="Times New Roman" w:eastAsia="Times New Roman" w:hAnsi="Times New Roman"/>
          <w:b w:val="1"/>
          <w:sz w:val="28"/>
          <w:szCs w:val="28"/>
          <w:u w:val="single"/>
          <w:rtl w:val="0"/>
        </w:rPr>
        <w:t xml:space="preserve">__</w:t>
      </w:r>
      <w:r w:rsidDel="00000000" w:rsidR="00000000" w:rsidRPr="00000000">
        <w:rPr>
          <w:rFonts w:ascii="Times New Roman" w:cs="Times New Roman" w:eastAsia="Times New Roman" w:hAnsi="Times New Roman"/>
          <w:b w:val="1"/>
          <w:sz w:val="28"/>
          <w:szCs w:val="28"/>
          <w:rtl w:val="0"/>
        </w:rPr>
        <w:t xml:space="preserve"> від "</w:t>
      </w:r>
      <w:r w:rsidDel="00000000" w:rsidR="00000000" w:rsidRPr="00000000">
        <w:rPr>
          <w:rFonts w:ascii="Times New Roman" w:cs="Times New Roman" w:eastAsia="Times New Roman" w:hAnsi="Times New Roman"/>
          <w:b w:val="1"/>
          <w:sz w:val="28"/>
          <w:szCs w:val="28"/>
          <w:u w:val="single"/>
          <w:rtl w:val="0"/>
        </w:rPr>
        <w:t xml:space="preserve">__</w:t>
      </w:r>
      <w:r w:rsidDel="00000000" w:rsidR="00000000" w:rsidRPr="00000000">
        <w:rPr>
          <w:rFonts w:ascii="Times New Roman" w:cs="Times New Roman" w:eastAsia="Times New Roman" w:hAnsi="Times New Roman"/>
          <w:b w:val="1"/>
          <w:sz w:val="28"/>
          <w:szCs w:val="28"/>
          <w:rtl w:val="0"/>
        </w:rPr>
        <w:t xml:space="preserve">"</w:t>
      </w:r>
      <w:r w:rsidDel="00000000" w:rsidR="00000000" w:rsidRPr="00000000">
        <w:rPr>
          <w:rFonts w:ascii="Times New Roman" w:cs="Times New Roman" w:eastAsia="Times New Roman" w:hAnsi="Times New Roman"/>
          <w:b w:val="1"/>
          <w:sz w:val="28"/>
          <w:szCs w:val="28"/>
          <w:u w:val="single"/>
          <w:rtl w:val="0"/>
        </w:rPr>
        <w:t xml:space="preserve">____</w:t>
      </w:r>
      <w:r w:rsidDel="00000000" w:rsidR="00000000" w:rsidRPr="00000000">
        <w:rPr>
          <w:rFonts w:ascii="Times New Roman" w:cs="Times New Roman" w:eastAsia="Times New Roman" w:hAnsi="Times New Roman"/>
          <w:b w:val="1"/>
          <w:sz w:val="28"/>
          <w:szCs w:val="28"/>
          <w:rtl w:val="0"/>
        </w:rPr>
        <w:t xml:space="preserve"> 202</w:t>
      </w:r>
      <w:r w:rsidDel="00000000" w:rsidR="00000000" w:rsidRPr="00000000">
        <w:rPr>
          <w:rFonts w:ascii="Times New Roman" w:cs="Times New Roman" w:eastAsia="Times New Roman" w:hAnsi="Times New Roman"/>
          <w:b w:val="1"/>
          <w:sz w:val="28"/>
          <w:szCs w:val="28"/>
          <w:u w:val="single"/>
          <w:rtl w:val="0"/>
        </w:rPr>
        <w:t xml:space="preserve">4</w:t>
      </w:r>
      <w:r w:rsidDel="00000000" w:rsidR="00000000" w:rsidRPr="00000000">
        <w:rPr>
          <w:rFonts w:ascii="Times New Roman" w:cs="Times New Roman" w:eastAsia="Times New Roman" w:hAnsi="Times New Roman"/>
          <w:b w:val="1"/>
          <w:sz w:val="28"/>
          <w:szCs w:val="28"/>
          <w:rtl w:val="0"/>
        </w:rPr>
        <w:t xml:space="preserve"> р.)</w:t>
      </w:r>
    </w:p>
    <w:p w:rsidR="00000000" w:rsidDel="00000000" w:rsidP="00000000" w:rsidRDefault="00000000" w:rsidRPr="00000000" w14:paraId="00000011">
      <w:pPr>
        <w:spacing w:after="240" w:before="240" w:lineRule="auto"/>
        <w:jc w:val="right"/>
        <w:rPr>
          <w:rFonts w:ascii="Times New Roman" w:cs="Times New Roman" w:eastAsia="Times New Roman" w:hAnsi="Times New Roman"/>
          <w:sz w:val="28"/>
          <w:szCs w:val="28"/>
          <w:highlight w:val="yellow"/>
        </w:rPr>
      </w:pPr>
      <w:r w:rsidDel="00000000" w:rsidR="00000000" w:rsidRPr="00000000">
        <w:rPr>
          <w:rFonts w:ascii="Times New Roman" w:cs="Times New Roman" w:eastAsia="Times New Roman" w:hAnsi="Times New Roman"/>
          <w:sz w:val="28"/>
          <w:szCs w:val="28"/>
          <w:highlight w:val="yellow"/>
          <w:rtl w:val="0"/>
        </w:rPr>
        <w:t xml:space="preserve"> </w:t>
      </w:r>
    </w:p>
    <w:p w:rsidR="00000000" w:rsidDel="00000000" w:rsidP="00000000" w:rsidRDefault="00000000" w:rsidRPr="00000000" w14:paraId="00000012">
      <w:pPr>
        <w:spacing w:after="240" w:before="240" w:lineRule="auto"/>
        <w:jc w:val="right"/>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Освітня програма вводиться в дію з </w:t>
      </w:r>
      <w:r w:rsidDel="00000000" w:rsidR="00000000" w:rsidRPr="00000000">
        <w:rPr>
          <w:rFonts w:ascii="Times New Roman" w:cs="Times New Roman" w:eastAsia="Times New Roman" w:hAnsi="Times New Roman"/>
          <w:b w:val="1"/>
          <w:sz w:val="28"/>
          <w:szCs w:val="28"/>
          <w:u w:val="single"/>
          <w:rtl w:val="0"/>
        </w:rPr>
        <w:t xml:space="preserve">01.09.</w:t>
      </w:r>
      <w:r w:rsidDel="00000000" w:rsidR="00000000" w:rsidRPr="00000000">
        <w:rPr>
          <w:rFonts w:ascii="Times New Roman" w:cs="Times New Roman" w:eastAsia="Times New Roman" w:hAnsi="Times New Roman"/>
          <w:b w:val="1"/>
          <w:sz w:val="28"/>
          <w:szCs w:val="28"/>
          <w:rtl w:val="0"/>
        </w:rPr>
        <w:t xml:space="preserve"> 202</w:t>
      </w:r>
      <w:r w:rsidDel="00000000" w:rsidR="00000000" w:rsidRPr="00000000">
        <w:rPr>
          <w:rFonts w:ascii="Times New Roman" w:cs="Times New Roman" w:eastAsia="Times New Roman" w:hAnsi="Times New Roman"/>
          <w:b w:val="1"/>
          <w:sz w:val="28"/>
          <w:szCs w:val="28"/>
          <w:u w:val="single"/>
          <w:rtl w:val="0"/>
        </w:rPr>
        <w:t xml:space="preserve">4</w:t>
      </w:r>
      <w:r w:rsidDel="00000000" w:rsidR="00000000" w:rsidRPr="00000000">
        <w:rPr>
          <w:rFonts w:ascii="Times New Roman" w:cs="Times New Roman" w:eastAsia="Times New Roman" w:hAnsi="Times New Roman"/>
          <w:b w:val="1"/>
          <w:sz w:val="28"/>
          <w:szCs w:val="28"/>
          <w:rtl w:val="0"/>
        </w:rPr>
        <w:t xml:space="preserve"> р.</w:t>
      </w:r>
    </w:p>
    <w:p w:rsidR="00000000" w:rsidDel="00000000" w:rsidP="00000000" w:rsidRDefault="00000000" w:rsidRPr="00000000" w14:paraId="00000013">
      <w:pPr>
        <w:spacing w:after="240" w:before="240" w:line="276" w:lineRule="auto"/>
        <w:jc w:val="right"/>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Ректор _______________________ /Євген ТРУШЛЯКОВ/</w:t>
      </w:r>
    </w:p>
    <w:p w:rsidR="00000000" w:rsidDel="00000000" w:rsidP="00000000" w:rsidRDefault="00000000" w:rsidRPr="00000000" w14:paraId="00000014">
      <w:pPr>
        <w:spacing w:after="240" w:before="240" w:line="276" w:lineRule="auto"/>
        <w:jc w:val="right"/>
        <w:rPr>
          <w:rFonts w:ascii="Times New Roman" w:cs="Times New Roman" w:eastAsia="Times New Roman" w:hAnsi="Times New Roman"/>
          <w:b w:val="1"/>
          <w:sz w:val="28"/>
          <w:szCs w:val="28"/>
          <w:highlight w:val="green"/>
        </w:rPr>
      </w:pPr>
      <w:r w:rsidDel="00000000" w:rsidR="00000000" w:rsidRPr="00000000">
        <w:rPr>
          <w:rFonts w:ascii="Times New Roman" w:cs="Times New Roman" w:eastAsia="Times New Roman" w:hAnsi="Times New Roman"/>
          <w:b w:val="1"/>
          <w:sz w:val="28"/>
          <w:szCs w:val="28"/>
          <w:rtl w:val="0"/>
        </w:rPr>
        <w:t xml:space="preserve">(наказ  № </w:t>
      </w:r>
      <w:r w:rsidDel="00000000" w:rsidR="00000000" w:rsidRPr="00000000">
        <w:rPr>
          <w:rFonts w:ascii="Times New Roman" w:cs="Times New Roman" w:eastAsia="Times New Roman" w:hAnsi="Times New Roman"/>
          <w:b w:val="1"/>
          <w:i w:val="1"/>
          <w:sz w:val="28"/>
          <w:szCs w:val="28"/>
          <w:rtl w:val="0"/>
        </w:rPr>
        <w:t xml:space="preserve">від "</w:t>
      </w:r>
      <w:r w:rsidDel="00000000" w:rsidR="00000000" w:rsidRPr="00000000">
        <w:rPr>
          <w:rFonts w:ascii="Times New Roman" w:cs="Times New Roman" w:eastAsia="Times New Roman" w:hAnsi="Times New Roman"/>
          <w:b w:val="1"/>
          <w:sz w:val="28"/>
          <w:szCs w:val="28"/>
          <w:u w:val="single"/>
          <w:rtl w:val="0"/>
        </w:rPr>
        <w:t xml:space="preserve">___</w:t>
      </w:r>
      <w:r w:rsidDel="00000000" w:rsidR="00000000" w:rsidRPr="00000000">
        <w:rPr>
          <w:rFonts w:ascii="Times New Roman" w:cs="Times New Roman" w:eastAsia="Times New Roman" w:hAnsi="Times New Roman"/>
          <w:b w:val="1"/>
          <w:sz w:val="28"/>
          <w:szCs w:val="28"/>
          <w:rtl w:val="0"/>
        </w:rPr>
        <w:t xml:space="preserve">"</w:t>
      </w:r>
      <w:r w:rsidDel="00000000" w:rsidR="00000000" w:rsidRPr="00000000">
        <w:rPr>
          <w:rFonts w:ascii="Times New Roman" w:cs="Times New Roman" w:eastAsia="Times New Roman" w:hAnsi="Times New Roman"/>
          <w:b w:val="1"/>
          <w:sz w:val="28"/>
          <w:szCs w:val="28"/>
          <w:u w:val="single"/>
          <w:rtl w:val="0"/>
        </w:rPr>
        <w:t xml:space="preserve">___</w:t>
      </w:r>
      <w:r w:rsidDel="00000000" w:rsidR="00000000" w:rsidRPr="00000000">
        <w:rPr>
          <w:rFonts w:ascii="Times New Roman" w:cs="Times New Roman" w:eastAsia="Times New Roman" w:hAnsi="Times New Roman"/>
          <w:b w:val="1"/>
          <w:sz w:val="28"/>
          <w:szCs w:val="28"/>
          <w:rtl w:val="0"/>
        </w:rPr>
        <w:t xml:space="preserve"> 202</w:t>
      </w:r>
      <w:r w:rsidDel="00000000" w:rsidR="00000000" w:rsidRPr="00000000">
        <w:rPr>
          <w:rFonts w:ascii="Times New Roman" w:cs="Times New Roman" w:eastAsia="Times New Roman" w:hAnsi="Times New Roman"/>
          <w:b w:val="1"/>
          <w:sz w:val="28"/>
          <w:szCs w:val="28"/>
          <w:u w:val="single"/>
          <w:rtl w:val="0"/>
        </w:rPr>
        <w:t xml:space="preserve">4</w:t>
      </w:r>
      <w:r w:rsidDel="00000000" w:rsidR="00000000" w:rsidRPr="00000000">
        <w:rPr>
          <w:rFonts w:ascii="Times New Roman" w:cs="Times New Roman" w:eastAsia="Times New Roman" w:hAnsi="Times New Roman"/>
          <w:b w:val="1"/>
          <w:sz w:val="28"/>
          <w:szCs w:val="28"/>
          <w:rtl w:val="0"/>
        </w:rPr>
        <w:t xml:space="preserve"> р.)</w:t>
      </w:r>
      <w:r w:rsidDel="00000000" w:rsidR="00000000" w:rsidRPr="00000000">
        <w:rPr>
          <w:rtl w:val="0"/>
        </w:rPr>
      </w:r>
    </w:p>
    <w:p w:rsidR="00000000" w:rsidDel="00000000" w:rsidP="00000000" w:rsidRDefault="00000000" w:rsidRPr="00000000" w14:paraId="00000015">
      <w:pPr>
        <w:spacing w:after="240" w:before="240" w:lineRule="auto"/>
        <w:jc w:val="center"/>
        <w:rPr>
          <w:rFonts w:ascii="Times New Roman" w:cs="Times New Roman" w:eastAsia="Times New Roman" w:hAnsi="Times New Roman"/>
          <w:b w:val="1"/>
          <w:sz w:val="28"/>
          <w:szCs w:val="28"/>
          <w:highlight w:val="yellow"/>
        </w:rPr>
      </w:pPr>
      <w:r w:rsidDel="00000000" w:rsidR="00000000" w:rsidRPr="00000000">
        <w:rPr>
          <w:rtl w:val="0"/>
        </w:rPr>
      </w:r>
    </w:p>
    <w:p w:rsidR="00000000" w:rsidDel="00000000" w:rsidP="00000000" w:rsidRDefault="00000000" w:rsidRPr="00000000" w14:paraId="00000016">
      <w:pPr>
        <w:spacing w:after="240" w:before="240" w:lineRule="auto"/>
        <w:jc w:val="center"/>
        <w:rPr>
          <w:rFonts w:ascii="Times New Roman" w:cs="Times New Roman" w:eastAsia="Times New Roman" w:hAnsi="Times New Roman"/>
          <w:sz w:val="28"/>
          <w:szCs w:val="28"/>
          <w:highlight w:val="yellow"/>
        </w:rPr>
      </w:pPr>
      <w:r w:rsidDel="00000000" w:rsidR="00000000" w:rsidRPr="00000000">
        <w:rPr>
          <w:rtl w:val="0"/>
        </w:rPr>
      </w:r>
    </w:p>
    <w:p w:rsidR="00000000" w:rsidDel="00000000" w:rsidP="00000000" w:rsidRDefault="00000000" w:rsidRPr="00000000" w14:paraId="00000017">
      <w:pPr>
        <w:spacing w:after="240" w:before="240" w:lineRule="auto"/>
        <w:jc w:val="center"/>
        <w:rPr>
          <w:rFonts w:ascii="Times New Roman" w:cs="Times New Roman" w:eastAsia="Times New Roman" w:hAnsi="Times New Roman"/>
          <w:sz w:val="28"/>
          <w:szCs w:val="28"/>
          <w:highlight w:val="yellow"/>
        </w:rPr>
      </w:pPr>
      <w:r w:rsidDel="00000000" w:rsidR="00000000" w:rsidRPr="00000000">
        <w:rPr>
          <w:rFonts w:ascii="Times New Roman" w:cs="Times New Roman" w:eastAsia="Times New Roman" w:hAnsi="Times New Roman"/>
          <w:sz w:val="28"/>
          <w:szCs w:val="28"/>
          <w:rtl w:val="0"/>
        </w:rPr>
        <w:t xml:space="preserve">Миколаїв, 2024 р.</w:t>
      </w:r>
      <w:r w:rsidDel="00000000" w:rsidR="00000000" w:rsidRPr="00000000">
        <w:br w:type="page"/>
      </w:r>
      <w:r w:rsidDel="00000000" w:rsidR="00000000" w:rsidRPr="00000000">
        <w:rPr>
          <w:rtl w:val="0"/>
        </w:rPr>
      </w:r>
    </w:p>
    <w:p w:rsidR="00000000" w:rsidDel="00000000" w:rsidP="00000000" w:rsidRDefault="00000000" w:rsidRPr="00000000" w14:paraId="00000018">
      <w:pPr>
        <w:spacing w:after="240" w:before="240" w:lineRule="auto"/>
        <w:jc w:val="center"/>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ЛИСТ ПОГОДЖЕННЯ</w:t>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освітньо-наукової програми </w:t>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after="120" w:line="240" w:lineRule="auto"/>
        <w:jc w:val="center"/>
        <w:rPr>
          <w:rFonts w:ascii="Times New Roman" w:cs="Times New Roman" w:eastAsia="Times New Roman" w:hAnsi="Times New Roman"/>
          <w:b w:val="1"/>
          <w:color w:val="000000"/>
          <w:sz w:val="32"/>
          <w:szCs w:val="32"/>
        </w:rPr>
      </w:pP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spacing w:after="0" w:line="240" w:lineRule="auto"/>
        <w:ind w:firstLine="567"/>
        <w:jc w:val="both"/>
        <w:rPr>
          <w:rFonts w:ascii="Times New Roman" w:cs="Times New Roman" w:eastAsia="Times New Roman" w:hAnsi="Times New Roman"/>
          <w:i w:val="1"/>
          <w:sz w:val="28"/>
          <w:szCs w:val="28"/>
        </w:rPr>
      </w:pPr>
      <w:r w:rsidDel="00000000" w:rsidR="00000000" w:rsidRPr="00000000">
        <w:rPr>
          <w:rFonts w:ascii="Times New Roman" w:cs="Times New Roman" w:eastAsia="Times New Roman" w:hAnsi="Times New Roman"/>
          <w:color w:val="000000"/>
          <w:sz w:val="28"/>
          <w:szCs w:val="28"/>
          <w:rtl w:val="0"/>
        </w:rPr>
        <w:t xml:space="preserve">Освітньо-наукову програму «</w:t>
      </w:r>
      <w:r w:rsidDel="00000000" w:rsidR="00000000" w:rsidRPr="00000000">
        <w:rPr>
          <w:rFonts w:ascii="Times New Roman" w:cs="Times New Roman" w:eastAsia="Times New Roman" w:hAnsi="Times New Roman"/>
          <w:i w:val="1"/>
          <w:color w:val="000000"/>
          <w:sz w:val="28"/>
          <w:szCs w:val="28"/>
          <w:rtl w:val="0"/>
        </w:rPr>
        <w:t xml:space="preserve">Комп’ютерні науки</w:t>
      </w:r>
      <w:r w:rsidDel="00000000" w:rsidR="00000000" w:rsidRPr="00000000">
        <w:rPr>
          <w:rFonts w:ascii="Times New Roman" w:cs="Times New Roman" w:eastAsia="Times New Roman" w:hAnsi="Times New Roman"/>
          <w:color w:val="000000"/>
          <w:sz w:val="28"/>
          <w:szCs w:val="28"/>
          <w:rtl w:val="0"/>
        </w:rPr>
        <w:t xml:space="preserve">» розглянуто на засіданні кафедри </w:t>
      </w:r>
      <w:r w:rsidDel="00000000" w:rsidR="00000000" w:rsidRPr="00000000">
        <w:rPr>
          <w:rFonts w:ascii="Times New Roman" w:cs="Times New Roman" w:eastAsia="Times New Roman" w:hAnsi="Times New Roman"/>
          <w:i w:val="1"/>
          <w:sz w:val="28"/>
          <w:szCs w:val="28"/>
          <w:rtl w:val="0"/>
        </w:rPr>
        <w:t xml:space="preserve">управління проектами</w:t>
      </w:r>
    </w:p>
    <w:p w:rsidR="00000000" w:rsidDel="00000000" w:rsidP="00000000" w:rsidRDefault="00000000" w:rsidRPr="00000000" w14:paraId="0000001C">
      <w:pPr>
        <w:spacing w:after="0" w:line="240" w:lineRule="auto"/>
        <w:ind w:firstLine="567"/>
        <w:jc w:val="both"/>
        <w:rPr>
          <w:rFonts w:ascii="Times New Roman" w:cs="Times New Roman" w:eastAsia="Times New Roman" w:hAnsi="Times New Roman"/>
          <w:color w:val="000000"/>
          <w:sz w:val="28"/>
          <w:szCs w:val="28"/>
          <w:highlight w:val="yellow"/>
        </w:rPr>
      </w:pPr>
      <w:r w:rsidDel="00000000" w:rsidR="00000000" w:rsidRPr="00000000">
        <w:rPr>
          <w:rFonts w:ascii="Times New Roman" w:cs="Times New Roman" w:eastAsia="Times New Roman" w:hAnsi="Times New Roman"/>
          <w:sz w:val="28"/>
          <w:szCs w:val="28"/>
          <w:rtl w:val="0"/>
        </w:rPr>
        <w:t xml:space="preserve">Протокол № </w:t>
      </w:r>
      <w:r w:rsidDel="00000000" w:rsidR="00000000" w:rsidRPr="00000000">
        <w:rPr>
          <w:rFonts w:ascii="Times New Roman" w:cs="Times New Roman" w:eastAsia="Times New Roman" w:hAnsi="Times New Roman"/>
          <w:sz w:val="28"/>
          <w:szCs w:val="28"/>
          <w:u w:val="single"/>
          <w:rtl w:val="0"/>
        </w:rPr>
        <w:t xml:space="preserve">__</w:t>
      </w:r>
      <w:r w:rsidDel="00000000" w:rsidR="00000000" w:rsidRPr="00000000">
        <w:rPr>
          <w:rFonts w:ascii="Times New Roman" w:cs="Times New Roman" w:eastAsia="Times New Roman" w:hAnsi="Times New Roman"/>
          <w:sz w:val="28"/>
          <w:szCs w:val="28"/>
          <w:rtl w:val="0"/>
        </w:rPr>
        <w:t xml:space="preserve"> від «</w:t>
      </w:r>
      <w:r w:rsidDel="00000000" w:rsidR="00000000" w:rsidRPr="00000000">
        <w:rPr>
          <w:rFonts w:ascii="Times New Roman" w:cs="Times New Roman" w:eastAsia="Times New Roman" w:hAnsi="Times New Roman"/>
          <w:sz w:val="28"/>
          <w:szCs w:val="28"/>
          <w:u w:val="single"/>
          <w:rtl w:val="0"/>
        </w:rPr>
        <w:t xml:space="preserve">__</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u w:val="single"/>
          <w:rtl w:val="0"/>
        </w:rPr>
        <w:t xml:space="preserve">_______</w:t>
      </w:r>
      <w:r w:rsidDel="00000000" w:rsidR="00000000" w:rsidRPr="00000000">
        <w:rPr>
          <w:rFonts w:ascii="Times New Roman" w:cs="Times New Roman" w:eastAsia="Times New Roman" w:hAnsi="Times New Roman"/>
          <w:sz w:val="28"/>
          <w:szCs w:val="28"/>
          <w:rtl w:val="0"/>
        </w:rPr>
        <w:t xml:space="preserve"> 2024 р.</w:t>
      </w:r>
      <w:r w:rsidDel="00000000" w:rsidR="00000000" w:rsidRPr="00000000">
        <w:rPr>
          <w:rtl w:val="0"/>
        </w:rPr>
      </w:r>
    </w:p>
    <w:p w:rsidR="00000000" w:rsidDel="00000000" w:rsidP="00000000" w:rsidRDefault="00000000" w:rsidRPr="00000000" w14:paraId="0000001D">
      <w:pPr>
        <w:pBdr>
          <w:top w:space="0" w:sz="0" w:val="nil"/>
          <w:left w:space="0" w:sz="0" w:val="nil"/>
          <w:bottom w:space="0" w:sz="0" w:val="nil"/>
          <w:right w:space="0" w:sz="0" w:val="nil"/>
          <w:between w:space="0" w:sz="0" w:val="nil"/>
        </w:pBdr>
        <w:spacing w:after="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Завідувач кафедри  УП                                                      </w:t>
      </w:r>
      <w:r w:rsidDel="00000000" w:rsidR="00000000" w:rsidRPr="00000000">
        <w:rPr>
          <w:rFonts w:ascii="Times New Roman" w:cs="Times New Roman" w:eastAsia="Times New Roman" w:hAnsi="Times New Roman"/>
          <w:sz w:val="28"/>
          <w:szCs w:val="28"/>
          <w:rtl w:val="0"/>
        </w:rPr>
        <w:t xml:space="preserve">Чернов С.К.</w:t>
      </w:r>
    </w:p>
    <w:p w:rsidR="00000000" w:rsidDel="00000000" w:rsidP="00000000" w:rsidRDefault="00000000" w:rsidRPr="00000000" w14:paraId="0000001E">
      <w:pPr>
        <w:spacing w:after="0" w:line="240" w:lineRule="auto"/>
        <w:ind w:firstLine="567"/>
        <w:jc w:val="both"/>
        <w:rPr>
          <w:rFonts w:ascii="Times New Roman" w:cs="Times New Roman" w:eastAsia="Times New Roman" w:hAnsi="Times New Roman"/>
          <w:i w:val="1"/>
          <w:sz w:val="28"/>
          <w:szCs w:val="28"/>
        </w:rPr>
      </w:pPr>
      <w:r w:rsidDel="00000000" w:rsidR="00000000" w:rsidRPr="00000000">
        <w:rPr>
          <w:rFonts w:ascii="Times New Roman" w:cs="Times New Roman" w:eastAsia="Times New Roman" w:hAnsi="Times New Roman"/>
          <w:sz w:val="28"/>
          <w:szCs w:val="28"/>
          <w:rtl w:val="0"/>
        </w:rPr>
        <w:t xml:space="preserve">Освітньо-наукову програму «</w:t>
      </w:r>
      <w:r w:rsidDel="00000000" w:rsidR="00000000" w:rsidRPr="00000000">
        <w:rPr>
          <w:rFonts w:ascii="Times New Roman" w:cs="Times New Roman" w:eastAsia="Times New Roman" w:hAnsi="Times New Roman"/>
          <w:i w:val="1"/>
          <w:sz w:val="28"/>
          <w:szCs w:val="28"/>
          <w:rtl w:val="0"/>
        </w:rPr>
        <w:t xml:space="preserve">Комп’ютерні науки</w:t>
      </w:r>
      <w:r w:rsidDel="00000000" w:rsidR="00000000" w:rsidRPr="00000000">
        <w:rPr>
          <w:rFonts w:ascii="Times New Roman" w:cs="Times New Roman" w:eastAsia="Times New Roman" w:hAnsi="Times New Roman"/>
          <w:sz w:val="28"/>
          <w:szCs w:val="28"/>
          <w:rtl w:val="0"/>
        </w:rPr>
        <w:t xml:space="preserve">» розглянуто на засіданні кафедри </w:t>
      </w:r>
      <w:r w:rsidDel="00000000" w:rsidR="00000000" w:rsidRPr="00000000">
        <w:rPr>
          <w:rFonts w:ascii="Times New Roman" w:cs="Times New Roman" w:eastAsia="Times New Roman" w:hAnsi="Times New Roman"/>
          <w:i w:val="1"/>
          <w:sz w:val="28"/>
          <w:szCs w:val="28"/>
          <w:rtl w:val="0"/>
        </w:rPr>
        <w:t xml:space="preserve">програмного забезпечення автоматизованих систем</w:t>
      </w:r>
    </w:p>
    <w:p w:rsidR="00000000" w:rsidDel="00000000" w:rsidP="00000000" w:rsidRDefault="00000000" w:rsidRPr="00000000" w14:paraId="0000001F">
      <w:pPr>
        <w:spacing w:after="0" w:line="240" w:lineRule="auto"/>
        <w:ind w:firstLine="567"/>
        <w:jc w:val="both"/>
        <w:rPr>
          <w:rFonts w:ascii="Times New Roman" w:cs="Times New Roman" w:eastAsia="Times New Roman" w:hAnsi="Times New Roman"/>
          <w:sz w:val="28"/>
          <w:szCs w:val="28"/>
          <w:highlight w:val="yellow"/>
        </w:rPr>
      </w:pPr>
      <w:r w:rsidDel="00000000" w:rsidR="00000000" w:rsidRPr="00000000">
        <w:rPr>
          <w:rFonts w:ascii="Times New Roman" w:cs="Times New Roman" w:eastAsia="Times New Roman" w:hAnsi="Times New Roman"/>
          <w:sz w:val="28"/>
          <w:szCs w:val="28"/>
          <w:rtl w:val="0"/>
        </w:rPr>
        <w:t xml:space="preserve">Протокол № </w:t>
      </w:r>
      <w:r w:rsidDel="00000000" w:rsidR="00000000" w:rsidRPr="00000000">
        <w:rPr>
          <w:rFonts w:ascii="Times New Roman" w:cs="Times New Roman" w:eastAsia="Times New Roman" w:hAnsi="Times New Roman"/>
          <w:sz w:val="28"/>
          <w:szCs w:val="28"/>
          <w:u w:val="single"/>
          <w:rtl w:val="0"/>
        </w:rPr>
        <w:t xml:space="preserve">__</w:t>
      </w:r>
      <w:r w:rsidDel="00000000" w:rsidR="00000000" w:rsidRPr="00000000">
        <w:rPr>
          <w:rFonts w:ascii="Times New Roman" w:cs="Times New Roman" w:eastAsia="Times New Roman" w:hAnsi="Times New Roman"/>
          <w:sz w:val="28"/>
          <w:szCs w:val="28"/>
          <w:rtl w:val="0"/>
        </w:rPr>
        <w:t xml:space="preserve"> від «</w:t>
      </w:r>
      <w:r w:rsidDel="00000000" w:rsidR="00000000" w:rsidRPr="00000000">
        <w:rPr>
          <w:rFonts w:ascii="Times New Roman" w:cs="Times New Roman" w:eastAsia="Times New Roman" w:hAnsi="Times New Roman"/>
          <w:sz w:val="28"/>
          <w:szCs w:val="28"/>
          <w:u w:val="single"/>
          <w:rtl w:val="0"/>
        </w:rPr>
        <w:t xml:space="preserve">__</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u w:val="single"/>
          <w:rtl w:val="0"/>
        </w:rPr>
        <w:t xml:space="preserve">______</w:t>
      </w:r>
      <w:r w:rsidDel="00000000" w:rsidR="00000000" w:rsidRPr="00000000">
        <w:rPr>
          <w:rFonts w:ascii="Times New Roman" w:cs="Times New Roman" w:eastAsia="Times New Roman" w:hAnsi="Times New Roman"/>
          <w:sz w:val="28"/>
          <w:szCs w:val="28"/>
          <w:rtl w:val="0"/>
        </w:rPr>
        <w:t xml:space="preserve"> 2024 р.</w:t>
      </w:r>
      <w:r w:rsidDel="00000000" w:rsidR="00000000" w:rsidRPr="00000000">
        <w:rPr>
          <w:rtl w:val="0"/>
        </w:rPr>
      </w:r>
    </w:p>
    <w:p w:rsidR="00000000" w:rsidDel="00000000" w:rsidP="00000000" w:rsidRDefault="00000000" w:rsidRPr="00000000" w14:paraId="00000020">
      <w:pPr>
        <w:spacing w:after="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Завідувач кафедри  ПЗАС                                                 Приходько С.Б</w:t>
      </w:r>
    </w:p>
    <w:p w:rsidR="00000000" w:rsidDel="00000000" w:rsidP="00000000" w:rsidRDefault="00000000" w:rsidRPr="00000000" w14:paraId="00000021">
      <w:pPr>
        <w:spacing w:after="0" w:line="240" w:lineRule="auto"/>
        <w:ind w:firstLine="567"/>
        <w:jc w:val="both"/>
        <w:rPr>
          <w:rFonts w:ascii="Times New Roman" w:cs="Times New Roman" w:eastAsia="Times New Roman" w:hAnsi="Times New Roman"/>
          <w:i w:val="1"/>
          <w:sz w:val="28"/>
          <w:szCs w:val="28"/>
        </w:rPr>
      </w:pPr>
      <w:r w:rsidDel="00000000" w:rsidR="00000000" w:rsidRPr="00000000">
        <w:rPr>
          <w:rFonts w:ascii="Times New Roman" w:cs="Times New Roman" w:eastAsia="Times New Roman" w:hAnsi="Times New Roman"/>
          <w:sz w:val="28"/>
          <w:szCs w:val="28"/>
          <w:rtl w:val="0"/>
        </w:rPr>
        <w:t xml:space="preserve">Освітньо-наукову програму «</w:t>
      </w:r>
      <w:r w:rsidDel="00000000" w:rsidR="00000000" w:rsidRPr="00000000">
        <w:rPr>
          <w:rFonts w:ascii="Times New Roman" w:cs="Times New Roman" w:eastAsia="Times New Roman" w:hAnsi="Times New Roman"/>
          <w:i w:val="1"/>
          <w:sz w:val="28"/>
          <w:szCs w:val="28"/>
          <w:rtl w:val="0"/>
        </w:rPr>
        <w:t xml:space="preserve">Комп’ютерні науки</w:t>
      </w:r>
      <w:r w:rsidDel="00000000" w:rsidR="00000000" w:rsidRPr="00000000">
        <w:rPr>
          <w:rFonts w:ascii="Times New Roman" w:cs="Times New Roman" w:eastAsia="Times New Roman" w:hAnsi="Times New Roman"/>
          <w:sz w:val="28"/>
          <w:szCs w:val="28"/>
          <w:rtl w:val="0"/>
        </w:rPr>
        <w:t xml:space="preserve">» розглянуто на засіданні кафедри </w:t>
      </w:r>
      <w:r w:rsidDel="00000000" w:rsidR="00000000" w:rsidRPr="00000000">
        <w:rPr>
          <w:rFonts w:ascii="Times New Roman" w:cs="Times New Roman" w:eastAsia="Times New Roman" w:hAnsi="Times New Roman"/>
          <w:i w:val="1"/>
          <w:sz w:val="28"/>
          <w:szCs w:val="28"/>
          <w:rtl w:val="0"/>
        </w:rPr>
        <w:t xml:space="preserve">інформаційних управляючих систем та технологій</w:t>
      </w:r>
    </w:p>
    <w:p w:rsidR="00000000" w:rsidDel="00000000" w:rsidP="00000000" w:rsidRDefault="00000000" w:rsidRPr="00000000" w14:paraId="00000022">
      <w:pPr>
        <w:spacing w:after="0" w:line="240" w:lineRule="auto"/>
        <w:ind w:firstLine="567"/>
        <w:jc w:val="both"/>
        <w:rPr>
          <w:rFonts w:ascii="Times New Roman" w:cs="Times New Roman" w:eastAsia="Times New Roman" w:hAnsi="Times New Roman"/>
          <w:sz w:val="28"/>
          <w:szCs w:val="28"/>
          <w:highlight w:val="yellow"/>
        </w:rPr>
      </w:pPr>
      <w:r w:rsidDel="00000000" w:rsidR="00000000" w:rsidRPr="00000000">
        <w:rPr>
          <w:rFonts w:ascii="Times New Roman" w:cs="Times New Roman" w:eastAsia="Times New Roman" w:hAnsi="Times New Roman"/>
          <w:sz w:val="28"/>
          <w:szCs w:val="28"/>
          <w:rtl w:val="0"/>
        </w:rPr>
        <w:t xml:space="preserve">Протокол № </w:t>
      </w:r>
      <w:r w:rsidDel="00000000" w:rsidR="00000000" w:rsidRPr="00000000">
        <w:rPr>
          <w:rFonts w:ascii="Times New Roman" w:cs="Times New Roman" w:eastAsia="Times New Roman" w:hAnsi="Times New Roman"/>
          <w:sz w:val="28"/>
          <w:szCs w:val="28"/>
          <w:u w:val="single"/>
          <w:rtl w:val="0"/>
        </w:rPr>
        <w:t xml:space="preserve">__</w:t>
      </w:r>
      <w:r w:rsidDel="00000000" w:rsidR="00000000" w:rsidRPr="00000000">
        <w:rPr>
          <w:rFonts w:ascii="Times New Roman" w:cs="Times New Roman" w:eastAsia="Times New Roman" w:hAnsi="Times New Roman"/>
          <w:sz w:val="28"/>
          <w:szCs w:val="28"/>
          <w:rtl w:val="0"/>
        </w:rPr>
        <w:t xml:space="preserve"> від «</w:t>
      </w:r>
      <w:r w:rsidDel="00000000" w:rsidR="00000000" w:rsidRPr="00000000">
        <w:rPr>
          <w:rFonts w:ascii="Times New Roman" w:cs="Times New Roman" w:eastAsia="Times New Roman" w:hAnsi="Times New Roman"/>
          <w:sz w:val="28"/>
          <w:szCs w:val="28"/>
          <w:u w:val="single"/>
          <w:rtl w:val="0"/>
        </w:rPr>
        <w:t xml:space="preserve">__</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u w:val="single"/>
          <w:rtl w:val="0"/>
        </w:rPr>
        <w:t xml:space="preserve">_______</w:t>
      </w:r>
      <w:r w:rsidDel="00000000" w:rsidR="00000000" w:rsidRPr="00000000">
        <w:rPr>
          <w:rFonts w:ascii="Times New Roman" w:cs="Times New Roman" w:eastAsia="Times New Roman" w:hAnsi="Times New Roman"/>
          <w:sz w:val="28"/>
          <w:szCs w:val="28"/>
          <w:rtl w:val="0"/>
        </w:rPr>
        <w:t xml:space="preserve"> 2024 р.</w:t>
      </w:r>
      <w:r w:rsidDel="00000000" w:rsidR="00000000" w:rsidRPr="00000000">
        <w:rPr>
          <w:rtl w:val="0"/>
        </w:rPr>
      </w:r>
    </w:p>
    <w:p w:rsidR="00000000" w:rsidDel="00000000" w:rsidP="00000000" w:rsidRDefault="00000000" w:rsidRPr="00000000" w14:paraId="00000023">
      <w:pPr>
        <w:spacing w:after="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Завідувач кафедри  ІУСТ                                                  Михелєв І.Л.</w:t>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after="0" w:line="240" w:lineRule="auto"/>
        <w:ind w:firstLine="567"/>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spacing w:after="0" w:line="240" w:lineRule="auto"/>
        <w:ind w:firstLine="567"/>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Освітньо-наукову програму «</w:t>
      </w:r>
      <w:r w:rsidDel="00000000" w:rsidR="00000000" w:rsidRPr="00000000">
        <w:rPr>
          <w:rFonts w:ascii="Times New Roman" w:cs="Times New Roman" w:eastAsia="Times New Roman" w:hAnsi="Times New Roman"/>
          <w:i w:val="1"/>
          <w:color w:val="000000"/>
          <w:sz w:val="28"/>
          <w:szCs w:val="28"/>
          <w:rtl w:val="0"/>
        </w:rPr>
        <w:t xml:space="preserve">Комп’ютерні науки</w:t>
      </w:r>
      <w:r w:rsidDel="00000000" w:rsidR="00000000" w:rsidRPr="00000000">
        <w:rPr>
          <w:rFonts w:ascii="Times New Roman" w:cs="Times New Roman" w:eastAsia="Times New Roman" w:hAnsi="Times New Roman"/>
          <w:color w:val="000000"/>
          <w:sz w:val="28"/>
          <w:szCs w:val="28"/>
          <w:rtl w:val="0"/>
        </w:rPr>
        <w:t xml:space="preserve">» розглянуто Методичною комісією </w:t>
      </w:r>
      <w:r w:rsidDel="00000000" w:rsidR="00000000" w:rsidRPr="00000000">
        <w:rPr>
          <w:rFonts w:ascii="Times New Roman" w:cs="Times New Roman" w:eastAsia="Times New Roman" w:hAnsi="Times New Roman"/>
          <w:i w:val="1"/>
          <w:color w:val="000000"/>
          <w:sz w:val="28"/>
          <w:szCs w:val="28"/>
          <w:rtl w:val="0"/>
        </w:rPr>
        <w:t xml:space="preserve">Навчально-наукового</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i w:val="1"/>
          <w:color w:val="000000"/>
          <w:sz w:val="28"/>
          <w:szCs w:val="28"/>
          <w:rtl w:val="0"/>
        </w:rPr>
        <w:t xml:space="preserve">інституту комп’ютерних наук та управління проектами</w:t>
      </w:r>
      <w:r w:rsidDel="00000000" w:rsidR="00000000" w:rsidRPr="00000000">
        <w:rPr>
          <w:rFonts w:ascii="Times New Roman" w:cs="Times New Roman" w:eastAsia="Times New Roman" w:hAnsi="Times New Roman"/>
          <w:color w:val="000000"/>
          <w:sz w:val="28"/>
          <w:szCs w:val="28"/>
          <w:rtl w:val="0"/>
        </w:rPr>
        <w:t xml:space="preserve"> </w:t>
      </w:r>
    </w:p>
    <w:p w:rsidR="00000000" w:rsidDel="00000000" w:rsidP="00000000" w:rsidRDefault="00000000" w:rsidRPr="00000000" w14:paraId="00000026">
      <w:pPr>
        <w:spacing w:after="0" w:line="240" w:lineRule="auto"/>
        <w:ind w:firstLine="567"/>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sz w:val="28"/>
          <w:szCs w:val="28"/>
          <w:rtl w:val="0"/>
        </w:rPr>
        <w:t xml:space="preserve">Протокол №____ від «</w:t>
      </w:r>
      <w:r w:rsidDel="00000000" w:rsidR="00000000" w:rsidRPr="00000000">
        <w:rPr>
          <w:rFonts w:ascii="Times New Roman" w:cs="Times New Roman" w:eastAsia="Times New Roman" w:hAnsi="Times New Roman"/>
          <w:sz w:val="28"/>
          <w:szCs w:val="28"/>
          <w:u w:val="single"/>
          <w:rtl w:val="0"/>
        </w:rPr>
        <w:t xml:space="preserve">___</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u w:val="single"/>
          <w:rtl w:val="0"/>
        </w:rPr>
        <w:t xml:space="preserve">______</w:t>
      </w:r>
      <w:r w:rsidDel="00000000" w:rsidR="00000000" w:rsidRPr="00000000">
        <w:rPr>
          <w:rFonts w:ascii="Times New Roman" w:cs="Times New Roman" w:eastAsia="Times New Roman" w:hAnsi="Times New Roman"/>
          <w:sz w:val="28"/>
          <w:szCs w:val="28"/>
          <w:rtl w:val="0"/>
        </w:rPr>
        <w:t xml:space="preserve"> 2024 р.</w:t>
      </w: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after="0" w:line="240" w:lineRule="auto"/>
        <w:ind w:firstLine="567"/>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Голова                                                                                       Фаріонова Т.А.</w:t>
      </w:r>
    </w:p>
    <w:p w:rsidR="00000000" w:rsidDel="00000000" w:rsidP="00000000" w:rsidRDefault="00000000" w:rsidRPr="00000000" w14:paraId="00000028">
      <w:pPr>
        <w:pBdr>
          <w:top w:space="0" w:sz="0" w:val="nil"/>
          <w:left w:space="0" w:sz="0" w:val="nil"/>
          <w:bottom w:space="0" w:sz="0" w:val="nil"/>
          <w:right w:space="0" w:sz="0" w:val="nil"/>
          <w:between w:space="0" w:sz="0" w:val="nil"/>
        </w:pBdr>
        <w:spacing w:after="0" w:line="240" w:lineRule="auto"/>
        <w:ind w:firstLine="567"/>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29">
      <w:pPr>
        <w:pBdr>
          <w:top w:space="0" w:sz="0" w:val="nil"/>
          <w:left w:space="0" w:sz="0" w:val="nil"/>
          <w:bottom w:space="0" w:sz="0" w:val="nil"/>
          <w:right w:space="0" w:sz="0" w:val="nil"/>
          <w:between w:space="0" w:sz="0" w:val="nil"/>
        </w:pBdr>
        <w:spacing w:after="0" w:line="240" w:lineRule="auto"/>
        <w:ind w:firstLine="567"/>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Освітньо-наукову програму «</w:t>
      </w:r>
      <w:r w:rsidDel="00000000" w:rsidR="00000000" w:rsidRPr="00000000">
        <w:rPr>
          <w:rFonts w:ascii="Times New Roman" w:cs="Times New Roman" w:eastAsia="Times New Roman" w:hAnsi="Times New Roman"/>
          <w:i w:val="1"/>
          <w:color w:val="000000"/>
          <w:sz w:val="28"/>
          <w:szCs w:val="28"/>
          <w:rtl w:val="0"/>
        </w:rPr>
        <w:t xml:space="preserve">Комп’ютерні науки</w:t>
      </w:r>
      <w:r w:rsidDel="00000000" w:rsidR="00000000" w:rsidRPr="00000000">
        <w:rPr>
          <w:rFonts w:ascii="Times New Roman" w:cs="Times New Roman" w:eastAsia="Times New Roman" w:hAnsi="Times New Roman"/>
          <w:color w:val="000000"/>
          <w:sz w:val="28"/>
          <w:szCs w:val="28"/>
          <w:rtl w:val="0"/>
        </w:rPr>
        <w:t xml:space="preserve">» погоджено з навчальним відділом</w:t>
      </w:r>
    </w:p>
    <w:p w:rsidR="00000000" w:rsidDel="00000000" w:rsidP="00000000" w:rsidRDefault="00000000" w:rsidRPr="00000000" w14:paraId="0000002A">
      <w:pPr>
        <w:pBdr>
          <w:top w:space="0" w:sz="0" w:val="nil"/>
          <w:left w:space="0" w:sz="0" w:val="nil"/>
          <w:bottom w:space="0" w:sz="0" w:val="nil"/>
          <w:right w:space="0" w:sz="0" w:val="nil"/>
          <w:between w:space="0" w:sz="0" w:val="nil"/>
        </w:pBdr>
        <w:spacing w:after="0" w:line="240" w:lineRule="auto"/>
        <w:ind w:firstLine="567"/>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Начальник відділу                                                       Лабарткава А.В.</w:t>
      </w:r>
    </w:p>
    <w:p w:rsidR="00000000" w:rsidDel="00000000" w:rsidP="00000000" w:rsidRDefault="00000000" w:rsidRPr="00000000" w14:paraId="0000002B">
      <w:pPr>
        <w:pBdr>
          <w:top w:space="0" w:sz="0" w:val="nil"/>
          <w:left w:space="0" w:sz="0" w:val="nil"/>
          <w:bottom w:space="0" w:sz="0" w:val="nil"/>
          <w:right w:space="0" w:sz="0" w:val="nil"/>
          <w:between w:space="0" w:sz="0" w:val="nil"/>
        </w:pBdr>
        <w:spacing w:after="0" w:line="240" w:lineRule="auto"/>
        <w:ind w:firstLine="567"/>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2C">
      <w:pPr>
        <w:pBdr>
          <w:top w:space="0" w:sz="0" w:val="nil"/>
          <w:left w:space="0" w:sz="0" w:val="nil"/>
          <w:bottom w:space="0" w:sz="0" w:val="nil"/>
          <w:right w:space="0" w:sz="0" w:val="nil"/>
          <w:between w:space="0" w:sz="0" w:val="nil"/>
        </w:pBdr>
        <w:spacing w:after="0" w:line="240" w:lineRule="auto"/>
        <w:ind w:firstLine="567"/>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Освітньо-наукову  програму «</w:t>
      </w:r>
      <w:r w:rsidDel="00000000" w:rsidR="00000000" w:rsidRPr="00000000">
        <w:rPr>
          <w:rFonts w:ascii="Times New Roman" w:cs="Times New Roman" w:eastAsia="Times New Roman" w:hAnsi="Times New Roman"/>
          <w:i w:val="1"/>
          <w:color w:val="000000"/>
          <w:sz w:val="28"/>
          <w:szCs w:val="28"/>
          <w:rtl w:val="0"/>
        </w:rPr>
        <w:t xml:space="preserve">Комп’ютерні науки</w:t>
      </w:r>
      <w:r w:rsidDel="00000000" w:rsidR="00000000" w:rsidRPr="00000000">
        <w:rPr>
          <w:rFonts w:ascii="Times New Roman" w:cs="Times New Roman" w:eastAsia="Times New Roman" w:hAnsi="Times New Roman"/>
          <w:color w:val="000000"/>
          <w:sz w:val="28"/>
          <w:szCs w:val="28"/>
          <w:rtl w:val="0"/>
        </w:rPr>
        <w:t xml:space="preserve">» розглянуто Навчально-методичною радою НУК </w:t>
      </w:r>
    </w:p>
    <w:p w:rsidR="00000000" w:rsidDel="00000000" w:rsidP="00000000" w:rsidRDefault="00000000" w:rsidRPr="00000000" w14:paraId="0000002D">
      <w:pPr>
        <w:pBdr>
          <w:top w:space="0" w:sz="0" w:val="nil"/>
          <w:left w:space="0" w:sz="0" w:val="nil"/>
          <w:bottom w:space="0" w:sz="0" w:val="nil"/>
          <w:right w:space="0" w:sz="0" w:val="nil"/>
          <w:between w:space="0" w:sz="0" w:val="nil"/>
        </w:pBdr>
        <w:spacing w:after="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Протокол № ____ від "___" ______ 2024 р.</w:t>
      </w:r>
    </w:p>
    <w:p w:rsidR="00000000" w:rsidDel="00000000" w:rsidP="00000000" w:rsidRDefault="00000000" w:rsidRPr="00000000" w14:paraId="0000002E">
      <w:pPr>
        <w:pBdr>
          <w:top w:space="0" w:sz="0" w:val="nil"/>
          <w:left w:space="0" w:sz="0" w:val="nil"/>
          <w:bottom w:space="0" w:sz="0" w:val="nil"/>
          <w:right w:space="0" w:sz="0" w:val="nil"/>
          <w:between w:space="0" w:sz="0" w:val="nil"/>
        </w:pBdr>
        <w:spacing w:after="0" w:line="240" w:lineRule="auto"/>
        <w:ind w:firstLine="567"/>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Голова НМР НУК                                                        </w:t>
      </w:r>
      <w:r w:rsidDel="00000000" w:rsidR="00000000" w:rsidRPr="00000000">
        <w:rPr>
          <w:rFonts w:ascii="Times New Roman" w:cs="Times New Roman" w:eastAsia="Times New Roman" w:hAnsi="Times New Roman"/>
          <w:sz w:val="28"/>
          <w:szCs w:val="28"/>
          <w:rtl w:val="0"/>
        </w:rPr>
        <w:t xml:space="preserve">Слободян</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sz w:val="28"/>
          <w:szCs w:val="28"/>
          <w:rtl w:val="0"/>
        </w:rPr>
        <w:t xml:space="preserve">С</w:t>
      </w:r>
      <w:r w:rsidDel="00000000" w:rsidR="00000000" w:rsidRPr="00000000">
        <w:rPr>
          <w:rFonts w:ascii="Times New Roman" w:cs="Times New Roman" w:eastAsia="Times New Roman" w:hAnsi="Times New Roman"/>
          <w:color w:val="000000"/>
          <w:sz w:val="28"/>
          <w:szCs w:val="28"/>
          <w:rtl w:val="0"/>
        </w:rPr>
        <w:t xml:space="preserve">.</w:t>
      </w:r>
      <w:r w:rsidDel="00000000" w:rsidR="00000000" w:rsidRPr="00000000">
        <w:rPr>
          <w:rFonts w:ascii="Times New Roman" w:cs="Times New Roman" w:eastAsia="Times New Roman" w:hAnsi="Times New Roman"/>
          <w:sz w:val="28"/>
          <w:szCs w:val="28"/>
          <w:rtl w:val="0"/>
        </w:rPr>
        <w:t xml:space="preserve">О</w:t>
      </w:r>
      <w:r w:rsidDel="00000000" w:rsidR="00000000" w:rsidRPr="00000000">
        <w:rPr>
          <w:rFonts w:ascii="Times New Roman" w:cs="Times New Roman" w:eastAsia="Times New Roman" w:hAnsi="Times New Roman"/>
          <w:color w:val="000000"/>
          <w:sz w:val="28"/>
          <w:szCs w:val="28"/>
          <w:rtl w:val="0"/>
        </w:rPr>
        <w:t xml:space="preserve">.    </w:t>
      </w:r>
    </w:p>
    <w:p w:rsidR="00000000" w:rsidDel="00000000" w:rsidP="00000000" w:rsidRDefault="00000000" w:rsidRPr="00000000" w14:paraId="0000002F">
      <w:pPr>
        <w:pBdr>
          <w:top w:space="0" w:sz="0" w:val="nil"/>
          <w:left w:space="0" w:sz="0" w:val="nil"/>
          <w:bottom w:space="0" w:sz="0" w:val="nil"/>
          <w:right w:space="0" w:sz="0" w:val="nil"/>
          <w:between w:space="0" w:sz="0" w:val="nil"/>
        </w:pBdr>
        <w:spacing w:after="0" w:line="240" w:lineRule="auto"/>
        <w:ind w:firstLine="56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0">
      <w:pPr>
        <w:pBdr>
          <w:top w:space="0" w:sz="0" w:val="nil"/>
          <w:left w:space="0" w:sz="0" w:val="nil"/>
          <w:bottom w:space="0" w:sz="0" w:val="nil"/>
          <w:right w:space="0" w:sz="0" w:val="nil"/>
          <w:between w:space="0" w:sz="0" w:val="nil"/>
        </w:pBdr>
        <w:spacing w:after="0" w:line="240" w:lineRule="auto"/>
        <w:ind w:firstLine="567"/>
        <w:jc w:val="both"/>
        <w:rPr>
          <w:rFonts w:ascii="Times New Roman" w:cs="Times New Roman" w:eastAsia="Times New Roman" w:hAnsi="Times New Roman"/>
          <w:color w:val="ff0000"/>
          <w:sz w:val="28"/>
          <w:szCs w:val="28"/>
          <w:u w:val="single"/>
        </w:rPr>
      </w:pPr>
      <w:r w:rsidDel="00000000" w:rsidR="00000000" w:rsidRPr="00000000">
        <w:rPr>
          <w:rFonts w:ascii="Times New Roman" w:cs="Times New Roman" w:eastAsia="Times New Roman" w:hAnsi="Times New Roman"/>
          <w:color w:val="000000"/>
          <w:sz w:val="28"/>
          <w:szCs w:val="28"/>
          <w:rtl w:val="0"/>
        </w:rPr>
        <w:t xml:space="preserve">Освітньо-наукову  програму «</w:t>
      </w:r>
      <w:r w:rsidDel="00000000" w:rsidR="00000000" w:rsidRPr="00000000">
        <w:rPr>
          <w:rFonts w:ascii="Times New Roman" w:cs="Times New Roman" w:eastAsia="Times New Roman" w:hAnsi="Times New Roman"/>
          <w:i w:val="1"/>
          <w:color w:val="000000"/>
          <w:sz w:val="28"/>
          <w:szCs w:val="28"/>
          <w:rtl w:val="0"/>
        </w:rPr>
        <w:t xml:space="preserve">Комп’ютерні науки</w:t>
      </w:r>
      <w:r w:rsidDel="00000000" w:rsidR="00000000" w:rsidRPr="00000000">
        <w:rPr>
          <w:rFonts w:ascii="Times New Roman" w:cs="Times New Roman" w:eastAsia="Times New Roman" w:hAnsi="Times New Roman"/>
          <w:color w:val="000000"/>
          <w:sz w:val="28"/>
          <w:szCs w:val="28"/>
          <w:rtl w:val="0"/>
        </w:rPr>
        <w:t xml:space="preserve">» зареєстровано в Єдиній державній базі з питань освіти .  ID програми </w:t>
      </w:r>
      <w:r w:rsidDel="00000000" w:rsidR="00000000" w:rsidRPr="00000000">
        <w:rPr>
          <w:rFonts w:ascii="Times New Roman" w:cs="Times New Roman" w:eastAsia="Times New Roman" w:hAnsi="Times New Roman"/>
          <w:sz w:val="28"/>
          <w:szCs w:val="28"/>
          <w:u w:val="single"/>
          <w:rtl w:val="0"/>
        </w:rPr>
        <w:t xml:space="preserve">37363</w:t>
      </w:r>
      <w:r w:rsidDel="00000000" w:rsidR="00000000" w:rsidRPr="00000000">
        <w:rPr>
          <w:rtl w:val="0"/>
        </w:rPr>
      </w:r>
    </w:p>
    <w:p w:rsidR="00000000" w:rsidDel="00000000" w:rsidP="00000000" w:rsidRDefault="00000000" w:rsidRPr="00000000" w14:paraId="0000003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32">
      <w:pPr>
        <w:pBdr>
          <w:top w:space="0" w:sz="0" w:val="nil"/>
          <w:left w:space="0" w:sz="0" w:val="nil"/>
          <w:bottom w:space="0" w:sz="0" w:val="nil"/>
          <w:right w:space="0" w:sz="0" w:val="nil"/>
          <w:between w:space="0" w:sz="0" w:val="nil"/>
        </w:pBdr>
        <w:spacing w:after="0" w:line="240" w:lineRule="auto"/>
        <w:ind w:firstLine="567"/>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Начальник відділу ЕР                                                  Комишник В.І.    </w:t>
      </w:r>
    </w:p>
    <w:p w:rsidR="00000000" w:rsidDel="00000000" w:rsidP="00000000" w:rsidRDefault="00000000" w:rsidRPr="00000000" w14:paraId="00000033">
      <w:pPr>
        <w:pBdr>
          <w:top w:space="0" w:sz="0" w:val="nil"/>
          <w:left w:space="0" w:sz="0" w:val="nil"/>
          <w:bottom w:space="0" w:sz="0" w:val="nil"/>
          <w:right w:space="0" w:sz="0" w:val="nil"/>
          <w:between w:space="0" w:sz="0" w:val="nil"/>
        </w:pBdr>
        <w:spacing w:after="0" w:line="240" w:lineRule="auto"/>
        <w:ind w:firstLine="567"/>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34">
      <w:pPr>
        <w:spacing w:after="0" w:lineRule="auto"/>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35">
      <w:pPr>
        <w:jc w:val="center"/>
        <w:rPr>
          <w:rFonts w:ascii="Times New Roman" w:cs="Times New Roman" w:eastAsia="Times New Roman" w:hAnsi="Times New Roman"/>
          <w:b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36">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ПЕРЕДМОВА</w:t>
      </w:r>
    </w:p>
    <w:p w:rsidR="00000000" w:rsidDel="00000000" w:rsidP="00000000" w:rsidRDefault="00000000" w:rsidRPr="00000000" w14:paraId="00000037">
      <w:pPr>
        <w:spacing w:after="0" w:line="360" w:lineRule="auto"/>
        <w:ind w:firstLine="709"/>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Освітньо-наукова програма (далі – ОНП) «Комп’ютерні науки» зі спеціальності 122 «Комп’ютерні науки» розроблена в Національному університеті кораблебудування імені адмірала Макарова  на підставі стандарту вищої освіти третього рівня (ступінь доктора філософії) галузі знань 12 Інформаційні технології за спеціальністю 122 Комп’ютерні науки, який затверджено наказом Міністерства освіти і науки України від 28.04.2022 р. № 394.</w:t>
      </w:r>
    </w:p>
    <w:p w:rsidR="00000000" w:rsidDel="00000000" w:rsidP="00000000" w:rsidRDefault="00000000" w:rsidRPr="00000000" w14:paraId="00000038">
      <w:pPr>
        <w:spacing w:after="0" w:line="360" w:lineRule="auto"/>
        <w:ind w:firstLine="709"/>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Освітньо-наукову програму розроблено робочою групою Національного університету кораблебудування імені адмірала Макарова у складі:</w:t>
      </w:r>
    </w:p>
    <w:p w:rsidR="00000000" w:rsidDel="00000000" w:rsidP="00000000" w:rsidRDefault="00000000" w:rsidRPr="00000000" w14:paraId="00000039">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w:t>
      </w:r>
      <w:r w:rsidDel="00000000" w:rsidR="00000000" w:rsidRPr="00000000">
        <w:rPr>
          <w:rFonts w:ascii="Times New Roman" w:cs="Times New Roman" w:eastAsia="Times New Roman" w:hAnsi="Times New Roman"/>
          <w:b w:val="1"/>
          <w:i w:val="1"/>
          <w:sz w:val="26"/>
          <w:szCs w:val="26"/>
          <w:rtl w:val="0"/>
        </w:rPr>
        <w:t xml:space="preserve">ЧЕРНОВ Сергій Костянтинович </w:t>
      </w:r>
      <w:r w:rsidDel="00000000" w:rsidR="00000000" w:rsidRPr="00000000">
        <w:rPr>
          <w:rFonts w:ascii="Times New Roman" w:cs="Times New Roman" w:eastAsia="Times New Roman" w:hAnsi="Times New Roman"/>
          <w:sz w:val="26"/>
          <w:szCs w:val="26"/>
          <w:rtl w:val="0"/>
        </w:rPr>
        <w:t xml:space="preserve">– керівник робочої групи, гарант освітньої програми, доктор технічних наук, професор, завідувач кафедри управління проектами;</w:t>
      </w:r>
    </w:p>
    <w:p w:rsidR="00000000" w:rsidDel="00000000" w:rsidP="00000000" w:rsidRDefault="00000000" w:rsidRPr="00000000" w14:paraId="0000003A">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w:t>
      </w:r>
      <w:r w:rsidDel="00000000" w:rsidR="00000000" w:rsidRPr="00000000">
        <w:rPr>
          <w:rFonts w:ascii="Times New Roman" w:cs="Times New Roman" w:eastAsia="Times New Roman" w:hAnsi="Times New Roman"/>
          <w:b w:val="1"/>
          <w:i w:val="1"/>
          <w:sz w:val="26"/>
          <w:szCs w:val="26"/>
          <w:rtl w:val="0"/>
        </w:rPr>
        <w:t xml:space="preserve">ПРИХОДЬКО Сергій Борисович </w:t>
      </w:r>
      <w:r w:rsidDel="00000000" w:rsidR="00000000" w:rsidRPr="00000000">
        <w:rPr>
          <w:rFonts w:ascii="Times New Roman" w:cs="Times New Roman" w:eastAsia="Times New Roman" w:hAnsi="Times New Roman"/>
          <w:sz w:val="26"/>
          <w:szCs w:val="26"/>
          <w:rtl w:val="0"/>
        </w:rPr>
        <w:t xml:space="preserve">– член робочої групи, доктор технічних наук, професор, завідувач кафедри програмного забезпечення автоматизованих систем;</w:t>
      </w:r>
    </w:p>
    <w:p w:rsidR="00000000" w:rsidDel="00000000" w:rsidP="00000000" w:rsidRDefault="00000000" w:rsidRPr="00000000" w14:paraId="0000003B">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w:t>
      </w:r>
      <w:r w:rsidDel="00000000" w:rsidR="00000000" w:rsidRPr="00000000">
        <w:rPr>
          <w:rFonts w:ascii="Times New Roman" w:cs="Times New Roman" w:eastAsia="Times New Roman" w:hAnsi="Times New Roman"/>
          <w:b w:val="1"/>
          <w:i w:val="1"/>
          <w:sz w:val="26"/>
          <w:szCs w:val="26"/>
          <w:rtl w:val="0"/>
        </w:rPr>
        <w:t xml:space="preserve">МИХЕЛЄВ Ігор Леонідович – </w:t>
      </w:r>
      <w:r w:rsidDel="00000000" w:rsidR="00000000" w:rsidRPr="00000000">
        <w:rPr>
          <w:rFonts w:ascii="Times New Roman" w:cs="Times New Roman" w:eastAsia="Times New Roman" w:hAnsi="Times New Roman"/>
          <w:sz w:val="26"/>
          <w:szCs w:val="26"/>
          <w:rtl w:val="0"/>
        </w:rPr>
        <w:t xml:space="preserve">член робочої групи, кандидат технічних наук, доцент, завідувач кафедри інформаційних управляючих систем та технологій;</w:t>
      </w:r>
    </w:p>
    <w:p w:rsidR="00000000" w:rsidDel="00000000" w:rsidP="00000000" w:rsidRDefault="00000000" w:rsidRPr="00000000" w14:paraId="0000003C">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w:t>
      </w:r>
      <w:r w:rsidDel="00000000" w:rsidR="00000000" w:rsidRPr="00000000">
        <w:rPr>
          <w:rFonts w:ascii="Times New Roman" w:cs="Times New Roman" w:eastAsia="Times New Roman" w:hAnsi="Times New Roman"/>
          <w:b w:val="1"/>
          <w:i w:val="1"/>
          <w:sz w:val="26"/>
          <w:szCs w:val="26"/>
          <w:rtl w:val="0"/>
        </w:rPr>
        <w:t xml:space="preserve">ФАРІОНОВА Тетяна Анатоліївна</w:t>
      </w: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i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член робочої групи, кандидат технічних наук, професор НУК, директор Навчально-наукового інституту комп’ютерних наук та управління проектами.</w:t>
      </w:r>
    </w:p>
    <w:p w:rsidR="00000000" w:rsidDel="00000000" w:rsidP="00000000" w:rsidRDefault="00000000" w:rsidRPr="00000000" w14:paraId="0000003D">
      <w:pPr>
        <w:spacing w:after="0" w:line="360" w:lineRule="auto"/>
        <w:jc w:val="both"/>
        <w:rPr>
          <w:rFonts w:ascii="Times New Roman" w:cs="Times New Roman" w:eastAsia="Times New Roman" w:hAnsi="Times New Roman"/>
          <w:b w:val="1"/>
          <w:sz w:val="26"/>
          <w:szCs w:val="26"/>
        </w:rPr>
      </w:pPr>
      <w:r w:rsidDel="00000000" w:rsidR="00000000" w:rsidRPr="00000000">
        <w:rPr>
          <w:rtl w:val="0"/>
        </w:rPr>
      </w:r>
    </w:p>
    <w:p w:rsidR="00000000" w:rsidDel="00000000" w:rsidP="00000000" w:rsidRDefault="00000000" w:rsidRPr="00000000" w14:paraId="0000003E">
      <w:pPr>
        <w:spacing w:after="0" w:line="360" w:lineRule="auto"/>
        <w:rPr>
          <w:rFonts w:ascii="Times New Roman" w:cs="Times New Roman" w:eastAsia="Times New Roman" w:hAnsi="Times New Roman"/>
          <w:b w:val="1"/>
          <w:sz w:val="26"/>
          <w:szCs w:val="26"/>
          <w:highlight w:val="yellow"/>
        </w:rPr>
      </w:pPr>
      <w:r w:rsidDel="00000000" w:rsidR="00000000" w:rsidRPr="00000000">
        <w:rPr>
          <w:rFonts w:ascii="Times New Roman" w:cs="Times New Roman" w:eastAsia="Times New Roman" w:hAnsi="Times New Roman"/>
          <w:b w:val="1"/>
          <w:sz w:val="26"/>
          <w:szCs w:val="26"/>
          <w:rtl w:val="0"/>
        </w:rPr>
        <w:t xml:space="preserve">Рецензії-відгуки зовнішніх стейкхолдерів додаються</w:t>
      </w:r>
      <w:r w:rsidDel="00000000" w:rsidR="00000000" w:rsidRPr="00000000">
        <w:rPr>
          <w:rtl w:val="0"/>
        </w:rPr>
      </w:r>
    </w:p>
    <w:p w:rsidR="00000000" w:rsidDel="00000000" w:rsidP="00000000" w:rsidRDefault="00000000" w:rsidRPr="00000000" w14:paraId="0000003F">
      <w:pPr>
        <w:spacing w:after="0" w:line="36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40">
      <w:pPr>
        <w:spacing w:after="0" w:line="36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41">
      <w:pPr>
        <w:spacing w:after="0" w:line="36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42">
      <w:pPr>
        <w:spacing w:after="0" w:line="36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43">
      <w:pPr>
        <w:spacing w:after="0" w:line="36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44">
      <w:pPr>
        <w:spacing w:after="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Освітня програма запроваджена з 2024 року.</w:t>
      </w:r>
      <w:r w:rsidDel="00000000" w:rsidR="00000000" w:rsidRPr="00000000">
        <w:br w:type="page"/>
      </w:r>
      <w:r w:rsidDel="00000000" w:rsidR="00000000" w:rsidRPr="00000000">
        <w:rPr>
          <w:rtl w:val="0"/>
        </w:rPr>
      </w:r>
    </w:p>
    <w:p w:rsidR="00000000" w:rsidDel="00000000" w:rsidP="00000000" w:rsidRDefault="00000000" w:rsidRPr="00000000" w14:paraId="00000045">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ЗМІСТ</w:t>
      </w:r>
    </w:p>
    <w:p w:rsidR="00000000" w:rsidDel="00000000" w:rsidP="00000000" w:rsidRDefault="00000000" w:rsidRPr="00000000" w14:paraId="00000046">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40" w:line="259" w:lineRule="auto"/>
        <w:ind w:left="0" w:right="0" w:firstLine="0"/>
        <w:jc w:val="left"/>
        <w:rPr>
          <w:rFonts w:ascii="Calibri" w:cs="Calibri" w:eastAsia="Calibri" w:hAnsi="Calibri"/>
          <w:b w:val="0"/>
          <w:i w:val="0"/>
          <w:smallCaps w:val="0"/>
          <w:strike w:val="0"/>
          <w:color w:val="2e75b5"/>
          <w:sz w:val="32"/>
          <w:szCs w:val="32"/>
          <w:u w:val="none"/>
          <w:shd w:fill="auto" w:val="clear"/>
          <w:vertAlign w:val="baseline"/>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79"/>
            </w:tabs>
            <w:spacing w:after="100" w:before="0" w:line="360" w:lineRule="auto"/>
            <w:ind w:left="283"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heading=h.1t3h5sf">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 Профіль освітньо-наукової програми зі спеціальності  122 «Комп'ютерні науки»</w:t>
              <w:tab/>
              <w:t xml:space="preserve">5</w:t>
            </w:r>
          </w:hyperlink>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79"/>
            </w:tabs>
            <w:spacing w:after="100" w:before="0" w:line="360" w:lineRule="auto"/>
            <w:ind w:left="283"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4d34og8">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 Перелік компонент освітньо-наукової програми та їх логічна послідовність</w:t>
              <w:tab/>
              <w:t xml:space="preserve">22</w:t>
            </w:r>
          </w:hyperlink>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79"/>
            </w:tabs>
            <w:spacing w:after="100" w:before="0" w:line="360" w:lineRule="auto"/>
            <w:ind w:left="283"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2s8eyo1">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2.1 Перелік компонент освітньо-наукової програми</w:t>
              <w:tab/>
              <w:t xml:space="preserve">22</w:t>
            </w:r>
          </w:hyperlink>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79"/>
            </w:tabs>
            <w:spacing w:after="100" w:before="0" w:line="360" w:lineRule="auto"/>
            <w:ind w:left="283"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17dp8vu">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2.2 Структурно-логічна схема освітньо-наукової програми</w:t>
              <w:tab/>
              <w:t xml:space="preserve">24</w:t>
            </w:r>
          </w:hyperlink>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79"/>
            </w:tabs>
            <w:spacing w:after="100" w:before="0" w:line="360" w:lineRule="auto"/>
            <w:ind w:left="283"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3rdcrjn">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 Наукова складова</w:t>
              <w:tab/>
              <w:t xml:space="preserve">25</w:t>
            </w:r>
          </w:hyperlink>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79"/>
            </w:tabs>
            <w:spacing w:after="100" w:before="0" w:line="360" w:lineRule="auto"/>
            <w:ind w:left="283"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26in1rg">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 Форма атестації здобувачів вищої освіти</w:t>
              <w:tab/>
              <w:t xml:space="preserve">26</w:t>
            </w:r>
          </w:hyperlink>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79"/>
            </w:tabs>
            <w:spacing w:after="100" w:before="0" w:line="360" w:lineRule="auto"/>
            <w:ind w:left="283"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gpefzsg4f6nf">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 Матриця відповідності визначених ОП компетентностей дескрипторам Національної рамки кваліфікацій</w:t>
              <w:tab/>
              <w:t xml:space="preserve">27</w:t>
            </w:r>
          </w:hyperlink>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79"/>
            </w:tabs>
            <w:spacing w:after="100" w:before="0" w:line="360" w:lineRule="auto"/>
            <w:ind w:left="283"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lnxbz9">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6. Матриця відповідності визначених ОП результатів навчання та компетентностей</w:t>
              <w:tab/>
              <w:t xml:space="preserve">30</w:t>
            </w:r>
          </w:hyperlink>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79"/>
            </w:tabs>
            <w:spacing w:after="100" w:before="0" w:line="360" w:lineRule="auto"/>
            <w:ind w:left="283"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35nkun2">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7. Матриця відповідності програмних компетентностей навчальним компонентам освітньо-наукової програми докторів філософії зі спеціальності 122 «Комп'ютерні науки»</w:t>
              <w:tab/>
              <w:t xml:space="preserve">31</w:t>
            </w:r>
          </w:hyperlink>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79"/>
            </w:tabs>
            <w:spacing w:after="100" w:before="0" w:line="360" w:lineRule="auto"/>
            <w:ind w:left="283"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1ksv4uv">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8. Матриця забезпечення програмних результатів навчання відповідними компонентами освітньо-наукової програми докторів філософії зі спеціальності 122 «Комп'ютерні науки»</w:t>
              <w:tab/>
              <w:t xml:space="preserve">32</w:t>
            </w:r>
          </w:hyperlink>
          <w:r w:rsidDel="00000000" w:rsidR="00000000" w:rsidRPr="00000000">
            <w:rPr>
              <w:rtl w:val="0"/>
            </w:rPr>
          </w:r>
        </w:p>
        <w:p w:rsidR="00000000" w:rsidDel="00000000" w:rsidP="00000000" w:rsidRDefault="00000000" w:rsidRPr="00000000" w14:paraId="00000051">
          <w:pPr>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jc w:val="center"/>
        <w:rPr>
          <w:rFonts w:ascii="Times New Roman" w:cs="Times New Roman" w:eastAsia="Times New Roman" w:hAnsi="Times New Roman"/>
          <w:b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bookmarkStart w:colFirst="0" w:colLast="0" w:name="_heading=h.1t3h5sf" w:id="1"/>
      <w:bookmarkEnd w:id="1"/>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1. Профіль освітньо-наукової програми зі спеціальності </w:t>
        <w:br w:type="textWrapping"/>
        <w:t xml:space="preserve">122 «Комп'ютерні науки»</w:t>
      </w:r>
    </w:p>
    <w:tbl>
      <w:tblPr>
        <w:tblStyle w:val="Table1"/>
        <w:tblW w:w="9493.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00"/>
        <w:gridCol w:w="6493"/>
        <w:tblGridChange w:id="0">
          <w:tblGrid>
            <w:gridCol w:w="3000"/>
            <w:gridCol w:w="6493"/>
          </w:tblGrid>
        </w:tblGridChange>
      </w:tblGrid>
      <w:tr>
        <w:trPr>
          <w:cantSplit w:val="0"/>
          <w:trHeight w:val="270" w:hRule="atLeast"/>
          <w:tblHeader w:val="0"/>
        </w:trPr>
        <w:tc>
          <w:tcPr>
            <w:gridSpan w:val="2"/>
            <w:vAlign w:val="center"/>
          </w:tcPr>
          <w:p w:rsidR="00000000" w:rsidDel="00000000" w:rsidP="00000000" w:rsidRDefault="00000000" w:rsidRPr="00000000" w14:paraId="00000055">
            <w:pPr>
              <w:pBdr>
                <w:top w:space="0" w:sz="0" w:val="nil"/>
                <w:left w:space="0" w:sz="0" w:val="nil"/>
                <w:bottom w:space="0" w:sz="0" w:val="nil"/>
                <w:right w:space="0" w:sz="0" w:val="nil"/>
                <w:between w:space="0" w:sz="0" w:val="nil"/>
              </w:pBdr>
              <w:shd w:fill="d9d9d9" w:val="clear"/>
              <w:tabs>
                <w:tab w:val="left" w:leader="none" w:pos="851"/>
              </w:tabs>
              <w:spacing w:after="0" w:line="240" w:lineRule="auto"/>
              <w:jc w:val="center"/>
              <w:rPr>
                <w:rFonts w:ascii="Times New Roman" w:cs="Times New Roman" w:eastAsia="Times New Roman" w:hAnsi="Times New Roman"/>
                <w:b w:val="1"/>
                <w:color w:val="000000"/>
                <w:sz w:val="26"/>
                <w:szCs w:val="26"/>
              </w:rPr>
            </w:pPr>
            <w:r w:rsidDel="00000000" w:rsidR="00000000" w:rsidRPr="00000000">
              <w:rPr>
                <w:rFonts w:ascii="Times New Roman" w:cs="Times New Roman" w:eastAsia="Times New Roman" w:hAnsi="Times New Roman"/>
                <w:b w:val="1"/>
                <w:color w:val="000000"/>
                <w:sz w:val="26"/>
                <w:szCs w:val="26"/>
                <w:rtl w:val="0"/>
              </w:rPr>
              <w:t xml:space="preserve">1 – Загальна інформація</w:t>
            </w:r>
          </w:p>
        </w:tc>
      </w:tr>
      <w:tr>
        <w:trPr>
          <w:cantSplit w:val="0"/>
          <w:trHeight w:val="552" w:hRule="atLeast"/>
          <w:tblHeader w:val="0"/>
        </w:trPr>
        <w:tc>
          <w:tcPr>
            <w:vAlign w:val="center"/>
          </w:tcPr>
          <w:p w:rsidR="00000000" w:rsidDel="00000000" w:rsidP="00000000" w:rsidRDefault="00000000" w:rsidRPr="00000000" w14:paraId="00000057">
            <w:pPr>
              <w:pBdr>
                <w:top w:space="0" w:sz="0" w:val="nil"/>
                <w:left w:space="0" w:sz="0" w:val="nil"/>
                <w:bottom w:space="0" w:sz="0" w:val="nil"/>
                <w:right w:space="0" w:sz="0" w:val="nil"/>
                <w:between w:space="0" w:sz="0" w:val="nil"/>
              </w:pBdr>
              <w:tabs>
                <w:tab w:val="left" w:leader="none" w:pos="851"/>
              </w:tabs>
              <w:spacing w:after="0" w:line="360" w:lineRule="auto"/>
              <w:rPr>
                <w:rFonts w:ascii="Times New Roman" w:cs="Times New Roman" w:eastAsia="Times New Roman" w:hAnsi="Times New Roman"/>
                <w:b w:val="1"/>
                <w:color w:val="000000"/>
                <w:sz w:val="26"/>
                <w:szCs w:val="26"/>
              </w:rPr>
            </w:pPr>
            <w:r w:rsidDel="00000000" w:rsidR="00000000" w:rsidRPr="00000000">
              <w:rPr>
                <w:rFonts w:ascii="Times New Roman" w:cs="Times New Roman" w:eastAsia="Times New Roman" w:hAnsi="Times New Roman"/>
                <w:b w:val="1"/>
                <w:color w:val="000000"/>
                <w:sz w:val="26"/>
                <w:szCs w:val="26"/>
                <w:rtl w:val="0"/>
              </w:rPr>
              <w:t xml:space="preserve">Повна назва навчального закладу та структурного підрозділу</w:t>
            </w:r>
          </w:p>
        </w:tc>
        <w:tc>
          <w:tcPr>
            <w:vAlign w:val="center"/>
          </w:tcPr>
          <w:p w:rsidR="00000000" w:rsidDel="00000000" w:rsidP="00000000" w:rsidRDefault="00000000" w:rsidRPr="00000000" w14:paraId="00000058">
            <w:pPr>
              <w:widowControl w:val="0"/>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Національний університет кораблебудування імені адмірала Макарова.</w:t>
            </w:r>
          </w:p>
          <w:p w:rsidR="00000000" w:rsidDel="00000000" w:rsidP="00000000" w:rsidRDefault="00000000" w:rsidRPr="00000000" w14:paraId="00000059">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i w:val="1"/>
                <w:color w:val="000000"/>
                <w:sz w:val="26"/>
                <w:szCs w:val="26"/>
              </w:rPr>
            </w:pPr>
            <w:r w:rsidDel="00000000" w:rsidR="00000000" w:rsidRPr="00000000">
              <w:rPr>
                <w:rFonts w:ascii="Times New Roman" w:cs="Times New Roman" w:eastAsia="Times New Roman" w:hAnsi="Times New Roman"/>
                <w:i w:val="1"/>
                <w:sz w:val="26"/>
                <w:szCs w:val="26"/>
                <w:rtl w:val="0"/>
              </w:rPr>
              <w:t xml:space="preserve">Навчально-науковий інститут комп’ютерних наук та управління проектами</w:t>
            </w:r>
            <w:r w:rsidDel="00000000" w:rsidR="00000000" w:rsidRPr="00000000">
              <w:rPr>
                <w:rtl w:val="0"/>
              </w:rPr>
            </w:r>
          </w:p>
        </w:tc>
      </w:tr>
      <w:tr>
        <w:trPr>
          <w:cantSplit w:val="0"/>
          <w:trHeight w:val="552" w:hRule="atLeast"/>
          <w:tblHeader w:val="0"/>
        </w:trPr>
        <w:tc>
          <w:tcPr>
            <w:vAlign w:val="center"/>
          </w:tcPr>
          <w:p w:rsidR="00000000" w:rsidDel="00000000" w:rsidP="00000000" w:rsidRDefault="00000000" w:rsidRPr="00000000" w14:paraId="0000005A">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b w:val="1"/>
                <w:color w:val="000000"/>
                <w:sz w:val="26"/>
                <w:szCs w:val="26"/>
              </w:rPr>
            </w:pPr>
            <w:r w:rsidDel="00000000" w:rsidR="00000000" w:rsidRPr="00000000">
              <w:rPr>
                <w:rFonts w:ascii="Times New Roman" w:cs="Times New Roman" w:eastAsia="Times New Roman" w:hAnsi="Times New Roman"/>
                <w:b w:val="1"/>
                <w:color w:val="000000"/>
                <w:sz w:val="26"/>
                <w:szCs w:val="26"/>
                <w:rtl w:val="0"/>
              </w:rPr>
              <w:t xml:space="preserve">Рівень </w:t>
            </w:r>
            <w:r w:rsidDel="00000000" w:rsidR="00000000" w:rsidRPr="00000000">
              <w:rPr>
                <w:rFonts w:ascii="Times New Roman" w:cs="Times New Roman" w:eastAsia="Times New Roman" w:hAnsi="Times New Roman"/>
                <w:b w:val="1"/>
                <w:sz w:val="26"/>
                <w:szCs w:val="26"/>
                <w:rtl w:val="0"/>
              </w:rPr>
              <w:t xml:space="preserve">вищої освіти</w:t>
            </w:r>
            <w:r w:rsidDel="00000000" w:rsidR="00000000" w:rsidRPr="00000000">
              <w:rPr>
                <w:rtl w:val="0"/>
              </w:rPr>
            </w:r>
          </w:p>
        </w:tc>
        <w:tc>
          <w:tcPr>
            <w:vAlign w:val="center"/>
          </w:tcPr>
          <w:p w:rsidR="00000000" w:rsidDel="00000000" w:rsidP="00000000" w:rsidRDefault="00000000" w:rsidRPr="00000000" w14:paraId="0000005B">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Третій освітньо-науковий рівень </w:t>
            </w:r>
          </w:p>
        </w:tc>
      </w:tr>
      <w:tr>
        <w:trPr>
          <w:cantSplit w:val="0"/>
          <w:trHeight w:val="552" w:hRule="atLeast"/>
          <w:tblHeader w:val="0"/>
        </w:trPr>
        <w:tc>
          <w:tcPr>
            <w:vAlign w:val="center"/>
          </w:tcPr>
          <w:p w:rsidR="00000000" w:rsidDel="00000000" w:rsidP="00000000" w:rsidRDefault="00000000" w:rsidRPr="00000000" w14:paraId="0000005C">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b w:val="1"/>
                <w:color w:val="000000"/>
                <w:sz w:val="26"/>
                <w:szCs w:val="26"/>
              </w:rPr>
            </w:pPr>
            <w:r w:rsidDel="00000000" w:rsidR="00000000" w:rsidRPr="00000000">
              <w:rPr>
                <w:rFonts w:ascii="Times New Roman" w:cs="Times New Roman" w:eastAsia="Times New Roman" w:hAnsi="Times New Roman"/>
                <w:b w:val="1"/>
                <w:color w:val="000000"/>
                <w:sz w:val="26"/>
                <w:szCs w:val="26"/>
                <w:rtl w:val="0"/>
              </w:rPr>
              <w:t xml:space="preserve">Ступінь вищої освіти </w:t>
            </w:r>
          </w:p>
        </w:tc>
        <w:tc>
          <w:tcPr>
            <w:vAlign w:val="center"/>
          </w:tcPr>
          <w:p w:rsidR="00000000" w:rsidDel="00000000" w:rsidP="00000000" w:rsidRDefault="00000000" w:rsidRPr="00000000" w14:paraId="0000005D">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i w:val="1"/>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Доктор філософії</w:t>
            </w:r>
            <w:r w:rsidDel="00000000" w:rsidR="00000000" w:rsidRPr="00000000">
              <w:rPr>
                <w:rtl w:val="0"/>
              </w:rPr>
            </w:r>
          </w:p>
        </w:tc>
      </w:tr>
      <w:tr>
        <w:trPr>
          <w:cantSplit w:val="0"/>
          <w:trHeight w:val="552" w:hRule="atLeast"/>
          <w:tblHeader w:val="0"/>
        </w:trPr>
        <w:tc>
          <w:tcPr>
            <w:vAlign w:val="center"/>
          </w:tcPr>
          <w:p w:rsidR="00000000" w:rsidDel="00000000" w:rsidP="00000000" w:rsidRDefault="00000000" w:rsidRPr="00000000" w14:paraId="0000005E">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b w:val="1"/>
                <w:color w:val="000000"/>
                <w:sz w:val="26"/>
                <w:szCs w:val="26"/>
              </w:rPr>
            </w:pPr>
            <w:r w:rsidDel="00000000" w:rsidR="00000000" w:rsidRPr="00000000">
              <w:rPr>
                <w:rFonts w:ascii="Times New Roman" w:cs="Times New Roman" w:eastAsia="Times New Roman" w:hAnsi="Times New Roman"/>
                <w:b w:val="1"/>
                <w:color w:val="000000"/>
                <w:sz w:val="26"/>
                <w:szCs w:val="26"/>
                <w:rtl w:val="0"/>
              </w:rPr>
              <w:t xml:space="preserve">Галузь знань</w:t>
            </w:r>
          </w:p>
        </w:tc>
        <w:tc>
          <w:tcPr>
            <w:vAlign w:val="center"/>
          </w:tcPr>
          <w:p w:rsidR="00000000" w:rsidDel="00000000" w:rsidP="00000000" w:rsidRDefault="00000000" w:rsidRPr="00000000" w14:paraId="0000005F">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i w:val="1"/>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12 Інформаційні технології</w:t>
            </w:r>
            <w:r w:rsidDel="00000000" w:rsidR="00000000" w:rsidRPr="00000000">
              <w:rPr>
                <w:rtl w:val="0"/>
              </w:rPr>
            </w:r>
          </w:p>
        </w:tc>
      </w:tr>
      <w:tr>
        <w:trPr>
          <w:cantSplit w:val="0"/>
          <w:trHeight w:val="552" w:hRule="atLeast"/>
          <w:tblHeader w:val="0"/>
        </w:trPr>
        <w:tc>
          <w:tcPr>
            <w:vAlign w:val="center"/>
          </w:tcPr>
          <w:p w:rsidR="00000000" w:rsidDel="00000000" w:rsidP="00000000" w:rsidRDefault="00000000" w:rsidRPr="00000000" w14:paraId="00000060">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b w:val="1"/>
                <w:color w:val="000000"/>
                <w:sz w:val="26"/>
                <w:szCs w:val="26"/>
              </w:rPr>
            </w:pPr>
            <w:r w:rsidDel="00000000" w:rsidR="00000000" w:rsidRPr="00000000">
              <w:rPr>
                <w:rFonts w:ascii="Times New Roman" w:cs="Times New Roman" w:eastAsia="Times New Roman" w:hAnsi="Times New Roman"/>
                <w:b w:val="1"/>
                <w:color w:val="000000"/>
                <w:sz w:val="26"/>
                <w:szCs w:val="26"/>
                <w:rtl w:val="0"/>
              </w:rPr>
              <w:t xml:space="preserve">Спеціальність</w:t>
            </w:r>
          </w:p>
        </w:tc>
        <w:tc>
          <w:tcPr>
            <w:vAlign w:val="center"/>
          </w:tcPr>
          <w:p w:rsidR="00000000" w:rsidDel="00000000" w:rsidP="00000000" w:rsidRDefault="00000000" w:rsidRPr="00000000" w14:paraId="00000061">
            <w:pPr>
              <w:widowControl w:val="0"/>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i w:val="1"/>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122 Комп’ютерні науки</w:t>
            </w:r>
            <w:r w:rsidDel="00000000" w:rsidR="00000000" w:rsidRPr="00000000">
              <w:rPr>
                <w:rtl w:val="0"/>
              </w:rPr>
            </w:r>
          </w:p>
        </w:tc>
      </w:tr>
      <w:tr>
        <w:trPr>
          <w:cantSplit w:val="0"/>
          <w:trHeight w:val="552" w:hRule="atLeast"/>
          <w:tblHeader w:val="0"/>
        </w:trPr>
        <w:tc>
          <w:tcPr>
            <w:tcBorders>
              <w:top w:color="000000" w:space="0" w:sz="8" w:val="single"/>
              <w:left w:color="000000" w:space="0" w:sz="8" w:val="single"/>
              <w:bottom w:color="000000" w:space="0" w:sz="8" w:val="single"/>
              <w:right w:color="000000" w:space="0" w:sz="0" w:val="nil"/>
            </w:tcBorders>
            <w:tcMar>
              <w:top w:w="100.0" w:type="dxa"/>
              <w:left w:w="100.0" w:type="dxa"/>
              <w:bottom w:w="100.0" w:type="dxa"/>
              <w:right w:w="100.0" w:type="dxa"/>
            </w:tcMar>
          </w:tcPr>
          <w:p w:rsidR="00000000" w:rsidDel="00000000" w:rsidP="00000000" w:rsidRDefault="00000000" w:rsidRPr="00000000" w14:paraId="00000062">
            <w:pPr>
              <w:tabs>
                <w:tab w:val="left" w:leader="none" w:pos="851"/>
              </w:tabs>
              <w:spacing w:after="0" w:line="360" w:lineRule="auto"/>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Офіційна назва освітньої програми</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63">
            <w:pPr>
              <w:widowControl w:val="0"/>
              <w:spacing w:after="0" w:line="360" w:lineRule="auto"/>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Комп’ютерні науки</w:t>
            </w:r>
          </w:p>
          <w:p w:rsidR="00000000" w:rsidDel="00000000" w:rsidP="00000000" w:rsidRDefault="00000000" w:rsidRPr="00000000" w14:paraId="00000064">
            <w:pPr>
              <w:widowControl w:val="0"/>
              <w:spacing w:after="0" w:line="360" w:lineRule="auto"/>
              <w:jc w:val="both"/>
              <w:rPr>
                <w:rFonts w:ascii="Times New Roman" w:cs="Times New Roman" w:eastAsia="Times New Roman" w:hAnsi="Times New Roman"/>
                <w:b w:val="1"/>
                <w:i w:val="1"/>
                <w:sz w:val="26"/>
                <w:szCs w:val="26"/>
              </w:rPr>
            </w:pPr>
            <w:r w:rsidDel="00000000" w:rsidR="00000000" w:rsidRPr="00000000">
              <w:rPr>
                <w:rFonts w:ascii="Times New Roman" w:cs="Times New Roman" w:eastAsia="Times New Roman" w:hAnsi="Times New Roman"/>
                <w:b w:val="1"/>
                <w:i w:val="1"/>
                <w:sz w:val="26"/>
                <w:szCs w:val="26"/>
                <w:rtl w:val="0"/>
              </w:rPr>
              <w:t xml:space="preserve">Computer sciences</w:t>
            </w:r>
          </w:p>
        </w:tc>
      </w:tr>
      <w:tr>
        <w:trPr>
          <w:cantSplit w:val="0"/>
          <w:trHeight w:val="552" w:hRule="atLeast"/>
          <w:tblHeader w:val="0"/>
        </w:trPr>
        <w:tc>
          <w:tcPr>
            <w:vAlign w:val="center"/>
          </w:tcPr>
          <w:p w:rsidR="00000000" w:rsidDel="00000000" w:rsidP="00000000" w:rsidRDefault="00000000" w:rsidRPr="00000000" w14:paraId="00000065">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b w:val="1"/>
                <w:color w:val="000000"/>
                <w:sz w:val="26"/>
                <w:szCs w:val="26"/>
              </w:rPr>
            </w:pPr>
            <w:r w:rsidDel="00000000" w:rsidR="00000000" w:rsidRPr="00000000">
              <w:rPr>
                <w:rFonts w:ascii="Times New Roman" w:cs="Times New Roman" w:eastAsia="Times New Roman" w:hAnsi="Times New Roman"/>
                <w:b w:val="1"/>
                <w:color w:val="000000"/>
                <w:sz w:val="26"/>
                <w:szCs w:val="26"/>
                <w:rtl w:val="0"/>
              </w:rPr>
              <w:t xml:space="preserve">Форми здобуття освіти</w:t>
            </w:r>
          </w:p>
        </w:tc>
        <w:tc>
          <w:tcPr>
            <w:vAlign w:val="center"/>
          </w:tcPr>
          <w:p w:rsidR="00000000" w:rsidDel="00000000" w:rsidP="00000000" w:rsidRDefault="00000000" w:rsidRPr="00000000" w14:paraId="00000066">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color w:val="000000"/>
                <w:sz w:val="26"/>
                <w:szCs w:val="26"/>
              </w:rPr>
            </w:pPr>
            <w:r w:rsidDel="00000000" w:rsidR="00000000" w:rsidRPr="00000000">
              <w:rPr>
                <w:rtl w:val="0"/>
              </w:rPr>
            </w:r>
          </w:p>
          <w:tbl>
            <w:tblPr>
              <w:tblStyle w:val="Table2"/>
              <w:tblW w:w="67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780"/>
              <w:tblGridChange w:id="0">
                <w:tblGrid>
                  <w:gridCol w:w="6780"/>
                </w:tblGrid>
              </w:tblGridChange>
            </w:tblGrid>
            <w:tr>
              <w:trPr>
                <w:cantSplit w:val="0"/>
                <w:trHeight w:val="500" w:hRule="atLeast"/>
                <w:tblHeader w:val="0"/>
              </w:trPr>
              <w:tc>
                <w:tcPr>
                  <w:tcMar>
                    <w:top w:w="100.0" w:type="dxa"/>
                    <w:left w:w="100.0" w:type="dxa"/>
                    <w:bottom w:w="100.0" w:type="dxa"/>
                    <w:right w:w="100.0" w:type="dxa"/>
                  </w:tcMar>
                </w:tcPr>
                <w:p w:rsidR="00000000" w:rsidDel="00000000" w:rsidP="00000000" w:rsidRDefault="00000000" w:rsidRPr="00000000" w14:paraId="00000067">
                  <w:pPr>
                    <w:widowControl w:val="0"/>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Очна (денна, вечірня), </w:t>
                  </w:r>
                  <w:r w:rsidDel="00000000" w:rsidR="00000000" w:rsidRPr="00000000">
                    <w:rPr>
                      <w:sz w:val="26"/>
                      <w:szCs w:val="26"/>
                      <w:rtl w:val="0"/>
                    </w:rPr>
                    <w:t xml:space="preserve">з</w:t>
                  </w:r>
                  <w:r w:rsidDel="00000000" w:rsidR="00000000" w:rsidRPr="00000000">
                    <w:rPr>
                      <w:rFonts w:ascii="Times New Roman" w:cs="Times New Roman" w:eastAsia="Times New Roman" w:hAnsi="Times New Roman"/>
                      <w:sz w:val="26"/>
                      <w:szCs w:val="26"/>
                      <w:rtl w:val="0"/>
                    </w:rPr>
                    <w:t xml:space="preserve">ао</w:t>
                  </w:r>
                  <w:r w:rsidDel="00000000" w:rsidR="00000000" w:rsidRPr="00000000">
                    <w:rPr>
                      <w:sz w:val="26"/>
                      <w:szCs w:val="26"/>
                      <w:rtl w:val="0"/>
                    </w:rPr>
                    <w:t xml:space="preserve">чна</w:t>
                  </w:r>
                  <w:r w:rsidDel="00000000" w:rsidR="00000000" w:rsidRPr="00000000">
                    <w:rPr>
                      <w:rtl w:val="0"/>
                    </w:rPr>
                  </w:r>
                </w:p>
              </w:tc>
            </w:tr>
          </w:tbl>
          <w:p w:rsidR="00000000" w:rsidDel="00000000" w:rsidP="00000000" w:rsidRDefault="00000000" w:rsidRPr="00000000" w14:paraId="00000068">
            <w:pPr>
              <w:widowControl w:val="0"/>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69">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b w:val="1"/>
                <w:color w:val="000000"/>
                <w:sz w:val="26"/>
                <w:szCs w:val="26"/>
              </w:rPr>
            </w:pPr>
            <w:r w:rsidDel="00000000" w:rsidR="00000000" w:rsidRPr="00000000">
              <w:rPr>
                <w:rFonts w:ascii="Times New Roman" w:cs="Times New Roman" w:eastAsia="Times New Roman" w:hAnsi="Times New Roman"/>
                <w:b w:val="1"/>
                <w:color w:val="000000"/>
                <w:sz w:val="26"/>
                <w:szCs w:val="26"/>
                <w:rtl w:val="0"/>
              </w:rPr>
              <w:t xml:space="preserve">Освітня кваліфікація</w:t>
            </w:r>
          </w:p>
        </w:tc>
        <w:tc>
          <w:tcPr>
            <w:vAlign w:val="center"/>
          </w:tcPr>
          <w:p w:rsidR="00000000" w:rsidDel="00000000" w:rsidP="00000000" w:rsidRDefault="00000000" w:rsidRPr="00000000" w14:paraId="0000006A">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i w:val="1"/>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Доктор філософії з комп’ютерних наук</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6B">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b w:val="1"/>
                <w:color w:val="000000"/>
                <w:sz w:val="26"/>
                <w:szCs w:val="26"/>
              </w:rPr>
            </w:pPr>
            <w:r w:rsidDel="00000000" w:rsidR="00000000" w:rsidRPr="00000000">
              <w:rPr>
                <w:rFonts w:ascii="Times New Roman" w:cs="Times New Roman" w:eastAsia="Times New Roman" w:hAnsi="Times New Roman"/>
                <w:b w:val="1"/>
                <w:color w:val="000000"/>
                <w:sz w:val="26"/>
                <w:szCs w:val="26"/>
                <w:rtl w:val="0"/>
              </w:rPr>
              <w:t xml:space="preserve">Професійна кваліфікація</w:t>
            </w:r>
          </w:p>
        </w:tc>
        <w:tc>
          <w:tcPr>
            <w:vAlign w:val="center"/>
          </w:tcPr>
          <w:p w:rsidR="00000000" w:rsidDel="00000000" w:rsidP="00000000" w:rsidRDefault="00000000" w:rsidRPr="00000000" w14:paraId="0000006C">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color w:val="000000"/>
                <w:sz w:val="26"/>
                <w:szCs w:val="26"/>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6D">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b w:val="1"/>
                <w:color w:val="000000"/>
                <w:sz w:val="26"/>
                <w:szCs w:val="26"/>
              </w:rPr>
            </w:pPr>
            <w:r w:rsidDel="00000000" w:rsidR="00000000" w:rsidRPr="00000000">
              <w:rPr>
                <w:rFonts w:ascii="Times New Roman" w:cs="Times New Roman" w:eastAsia="Times New Roman" w:hAnsi="Times New Roman"/>
                <w:b w:val="1"/>
                <w:color w:val="000000"/>
                <w:sz w:val="26"/>
                <w:szCs w:val="26"/>
                <w:rtl w:val="0"/>
              </w:rPr>
              <w:t xml:space="preserve">Кваліфікація в дипломі</w:t>
            </w:r>
          </w:p>
        </w:tc>
        <w:tc>
          <w:tcPr>
            <w:vAlign w:val="center"/>
          </w:tcPr>
          <w:p w:rsidR="00000000" w:rsidDel="00000000" w:rsidP="00000000" w:rsidRDefault="00000000" w:rsidRPr="00000000" w14:paraId="0000006E">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Ступінь вищої освіти – доктор філософії </w:t>
            </w:r>
          </w:p>
          <w:p w:rsidR="00000000" w:rsidDel="00000000" w:rsidP="00000000" w:rsidRDefault="00000000" w:rsidRPr="00000000" w14:paraId="0000006F">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Галузь знань – 12 Інформаційні технології </w:t>
            </w:r>
          </w:p>
          <w:p w:rsidR="00000000" w:rsidDel="00000000" w:rsidP="00000000" w:rsidRDefault="00000000" w:rsidRPr="00000000" w14:paraId="00000070">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Спеціальність – 122 Комп’ютерні науки</w:t>
            </w:r>
          </w:p>
        </w:tc>
      </w:tr>
      <w:tr>
        <w:trPr>
          <w:cantSplit w:val="0"/>
          <w:tblHeader w:val="0"/>
        </w:trPr>
        <w:tc>
          <w:tcPr>
            <w:vAlign w:val="center"/>
          </w:tcPr>
          <w:p w:rsidR="00000000" w:rsidDel="00000000" w:rsidP="00000000" w:rsidRDefault="00000000" w:rsidRPr="00000000" w14:paraId="00000071">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Тип диплому та обсяг освітньої програми</w:t>
            </w:r>
          </w:p>
        </w:tc>
        <w:tc>
          <w:tcPr>
            <w:vAlign w:val="center"/>
          </w:tcPr>
          <w:p w:rsidR="00000000" w:rsidDel="00000000" w:rsidP="00000000" w:rsidRDefault="00000000" w:rsidRPr="00000000" w14:paraId="00000072">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Диплом доктора філософії, одиничний, 4</w:t>
            </w:r>
            <w:r w:rsidDel="00000000" w:rsidR="00000000" w:rsidRPr="00000000">
              <w:rPr>
                <w:sz w:val="26"/>
                <w:szCs w:val="26"/>
                <w:rtl w:val="0"/>
              </w:rPr>
              <w:t xml:space="preserve">8</w:t>
            </w:r>
            <w:r w:rsidDel="00000000" w:rsidR="00000000" w:rsidRPr="00000000">
              <w:rPr>
                <w:rFonts w:ascii="Times New Roman" w:cs="Times New Roman" w:eastAsia="Times New Roman" w:hAnsi="Times New Roman"/>
                <w:sz w:val="26"/>
                <w:szCs w:val="26"/>
                <w:rtl w:val="0"/>
              </w:rPr>
              <w:t xml:space="preserve"> кредитів ЄКТС, термін навчання – чотири роки</w:t>
            </w:r>
          </w:p>
        </w:tc>
      </w:tr>
      <w:tr>
        <w:trPr>
          <w:cantSplit w:val="0"/>
          <w:tblHeader w:val="0"/>
        </w:trPr>
        <w:tc>
          <w:tcPr>
            <w:vAlign w:val="center"/>
          </w:tcPr>
          <w:p w:rsidR="00000000" w:rsidDel="00000000" w:rsidP="00000000" w:rsidRDefault="00000000" w:rsidRPr="00000000" w14:paraId="00000073">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b w:val="1"/>
                <w:color w:val="000000"/>
                <w:sz w:val="26"/>
                <w:szCs w:val="26"/>
              </w:rPr>
            </w:pPr>
            <w:r w:rsidDel="00000000" w:rsidR="00000000" w:rsidRPr="00000000">
              <w:rPr>
                <w:rFonts w:ascii="Times New Roman" w:cs="Times New Roman" w:eastAsia="Times New Roman" w:hAnsi="Times New Roman"/>
                <w:b w:val="1"/>
                <w:color w:val="000000"/>
                <w:sz w:val="26"/>
                <w:szCs w:val="26"/>
                <w:rtl w:val="0"/>
              </w:rPr>
              <w:t xml:space="preserve">Наявність акредитації</w:t>
            </w:r>
          </w:p>
        </w:tc>
        <w:tc>
          <w:tcPr>
            <w:vAlign w:val="center"/>
          </w:tcPr>
          <w:p w:rsidR="00000000" w:rsidDel="00000000" w:rsidP="00000000" w:rsidRDefault="00000000" w:rsidRPr="00000000" w14:paraId="00000074">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Освітньо-наукова програма не акредитована</w:t>
            </w:r>
          </w:p>
        </w:tc>
      </w:tr>
      <w:tr>
        <w:trPr>
          <w:cantSplit w:val="0"/>
          <w:tblHeader w:val="0"/>
        </w:trPr>
        <w:tc>
          <w:tcPr>
            <w:vAlign w:val="center"/>
          </w:tcPr>
          <w:p w:rsidR="00000000" w:rsidDel="00000000" w:rsidP="00000000" w:rsidRDefault="00000000" w:rsidRPr="00000000" w14:paraId="00000075">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b w:val="1"/>
                <w:color w:val="000000"/>
                <w:sz w:val="26"/>
                <w:szCs w:val="26"/>
              </w:rPr>
            </w:pPr>
            <w:r w:rsidDel="00000000" w:rsidR="00000000" w:rsidRPr="00000000">
              <w:rPr>
                <w:rFonts w:ascii="Times New Roman" w:cs="Times New Roman" w:eastAsia="Times New Roman" w:hAnsi="Times New Roman"/>
                <w:b w:val="1"/>
                <w:sz w:val="26"/>
                <w:szCs w:val="26"/>
                <w:rtl w:val="0"/>
              </w:rPr>
              <w:t xml:space="preserve">Передумови</w:t>
            </w:r>
            <w:r w:rsidDel="00000000" w:rsidR="00000000" w:rsidRPr="00000000">
              <w:rPr>
                <w:rtl w:val="0"/>
              </w:rPr>
            </w:r>
          </w:p>
        </w:tc>
        <w:tc>
          <w:tcPr>
            <w:vAlign w:val="center"/>
          </w:tcPr>
          <w:p w:rsidR="00000000" w:rsidDel="00000000" w:rsidP="00000000" w:rsidRDefault="00000000" w:rsidRPr="00000000" w14:paraId="00000076">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sz w:val="26"/>
                <w:szCs w:val="26"/>
                <w:rtl w:val="0"/>
              </w:rPr>
              <w:t xml:space="preserve">Наявність другого рівня вищої освіти (диплом магістра, спеціаліста)</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77">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b w:val="1"/>
                <w:color w:val="000000"/>
                <w:sz w:val="26"/>
                <w:szCs w:val="26"/>
              </w:rPr>
            </w:pPr>
            <w:r w:rsidDel="00000000" w:rsidR="00000000" w:rsidRPr="00000000">
              <w:rPr>
                <w:rFonts w:ascii="Times New Roman" w:cs="Times New Roman" w:eastAsia="Times New Roman" w:hAnsi="Times New Roman"/>
                <w:b w:val="1"/>
                <w:color w:val="000000"/>
                <w:sz w:val="26"/>
                <w:szCs w:val="26"/>
                <w:rtl w:val="0"/>
              </w:rPr>
              <w:t xml:space="preserve">Цикл/рівень</w:t>
            </w:r>
          </w:p>
        </w:tc>
        <w:tc>
          <w:tcPr>
            <w:vAlign w:val="center"/>
          </w:tcPr>
          <w:p w:rsidR="00000000" w:rsidDel="00000000" w:rsidP="00000000" w:rsidRDefault="00000000" w:rsidRPr="00000000" w14:paraId="00000078">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Третій (освітньо-науковий) рівень вищої освіти:</w:t>
            </w:r>
          </w:p>
          <w:p w:rsidR="00000000" w:rsidDel="00000000" w:rsidP="00000000" w:rsidRDefault="00000000" w:rsidRPr="00000000" w14:paraId="00000079">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НРК – 8 рівень, FQ-EHEA – третій цикл, EQF-LLL – 8 рівень</w:t>
            </w:r>
          </w:p>
        </w:tc>
      </w:tr>
      <w:tr>
        <w:trPr>
          <w:cantSplit w:val="0"/>
          <w:tblHeader w:val="0"/>
        </w:trPr>
        <w:tc>
          <w:tcPr>
            <w:vAlign w:val="center"/>
          </w:tcPr>
          <w:p w:rsidR="00000000" w:rsidDel="00000000" w:rsidP="00000000" w:rsidRDefault="00000000" w:rsidRPr="00000000" w14:paraId="0000007A">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b w:val="1"/>
                <w:color w:val="000000"/>
                <w:sz w:val="26"/>
                <w:szCs w:val="26"/>
              </w:rPr>
            </w:pPr>
            <w:r w:rsidDel="00000000" w:rsidR="00000000" w:rsidRPr="00000000">
              <w:rPr>
                <w:rFonts w:ascii="Times New Roman" w:cs="Times New Roman" w:eastAsia="Times New Roman" w:hAnsi="Times New Roman"/>
                <w:b w:val="1"/>
                <w:color w:val="000000"/>
                <w:sz w:val="26"/>
                <w:szCs w:val="26"/>
                <w:rtl w:val="0"/>
              </w:rPr>
              <w:t xml:space="preserve">Мова(и) викладання</w:t>
            </w:r>
          </w:p>
        </w:tc>
        <w:tc>
          <w:tcPr>
            <w:vAlign w:val="center"/>
          </w:tcPr>
          <w:p w:rsidR="00000000" w:rsidDel="00000000" w:rsidP="00000000" w:rsidRDefault="00000000" w:rsidRPr="00000000" w14:paraId="0000007B">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Українська, англійська</w:t>
            </w:r>
          </w:p>
        </w:tc>
      </w:tr>
      <w:tr>
        <w:trPr>
          <w:cantSplit w:val="0"/>
          <w:tblHeader w:val="0"/>
        </w:trPr>
        <w:tc>
          <w:tcPr>
            <w:vAlign w:val="center"/>
          </w:tcPr>
          <w:p w:rsidR="00000000" w:rsidDel="00000000" w:rsidP="00000000" w:rsidRDefault="00000000" w:rsidRPr="00000000" w14:paraId="0000007C">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b w:val="1"/>
                <w:color w:val="000000"/>
                <w:sz w:val="26"/>
                <w:szCs w:val="26"/>
              </w:rPr>
            </w:pPr>
            <w:r w:rsidDel="00000000" w:rsidR="00000000" w:rsidRPr="00000000">
              <w:rPr>
                <w:rFonts w:ascii="Times New Roman" w:cs="Times New Roman" w:eastAsia="Times New Roman" w:hAnsi="Times New Roman"/>
                <w:b w:val="1"/>
                <w:color w:val="000000"/>
                <w:sz w:val="26"/>
                <w:szCs w:val="26"/>
                <w:rtl w:val="0"/>
              </w:rPr>
              <w:t xml:space="preserve">Інтернет-адреса постійного розміщення опису освітньої програми</w:t>
            </w:r>
          </w:p>
        </w:tc>
        <w:tc>
          <w:tcPr/>
          <w:p w:rsidR="00000000" w:rsidDel="00000000" w:rsidP="00000000" w:rsidRDefault="00000000" w:rsidRPr="00000000" w14:paraId="0000007D">
            <w:pPr>
              <w:pBdr>
                <w:top w:space="0" w:sz="0" w:val="nil"/>
                <w:left w:space="0" w:sz="0" w:val="nil"/>
                <w:bottom w:space="0" w:sz="0" w:val="nil"/>
                <w:right w:space="0" w:sz="0" w:val="nil"/>
                <w:between w:space="0" w:sz="0" w:val="nil"/>
              </w:pBdr>
              <w:tabs>
                <w:tab w:val="left" w:leader="none" w:pos="851"/>
              </w:tabs>
              <w:spacing w:after="0" w:line="360" w:lineRule="auto"/>
              <w:rPr>
                <w:sz w:val="26"/>
                <w:szCs w:val="26"/>
              </w:rPr>
            </w:pPr>
            <w:hyperlink r:id="rId7">
              <w:r w:rsidDel="00000000" w:rsidR="00000000" w:rsidRPr="00000000">
                <w:rPr>
                  <w:color w:val="1155cc"/>
                  <w:sz w:val="26"/>
                  <w:szCs w:val="26"/>
                  <w:u w:val="single"/>
                  <w:rtl w:val="0"/>
                </w:rPr>
                <w:t xml:space="preserve">https://nuos.edu.ua/studentu/polozhennya-nuk/opis-opp/onp-komp-juterni-nauki-phd/</w:t>
              </w:r>
            </w:hyperlink>
            <w:r w:rsidDel="00000000" w:rsidR="00000000" w:rsidRPr="00000000">
              <w:rPr>
                <w:rtl w:val="0"/>
              </w:rPr>
            </w:r>
          </w:p>
          <w:p w:rsidR="00000000" w:rsidDel="00000000" w:rsidP="00000000" w:rsidRDefault="00000000" w:rsidRPr="00000000" w14:paraId="0000007E">
            <w:pPr>
              <w:pBdr>
                <w:top w:space="0" w:sz="0" w:val="nil"/>
                <w:left w:space="0" w:sz="0" w:val="nil"/>
                <w:bottom w:space="0" w:sz="0" w:val="nil"/>
                <w:right w:space="0" w:sz="0" w:val="nil"/>
                <w:between w:space="0" w:sz="0" w:val="nil"/>
              </w:pBdr>
              <w:tabs>
                <w:tab w:val="left" w:leader="none" w:pos="851"/>
              </w:tabs>
              <w:spacing w:after="0" w:line="360" w:lineRule="auto"/>
              <w:rPr>
                <w:sz w:val="26"/>
                <w:szCs w:val="26"/>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7F">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b w:val="1"/>
                <w:color w:val="000000"/>
                <w:sz w:val="26"/>
                <w:szCs w:val="26"/>
              </w:rPr>
            </w:pPr>
            <w:r w:rsidDel="00000000" w:rsidR="00000000" w:rsidRPr="00000000">
              <w:rPr>
                <w:rFonts w:ascii="Times New Roman" w:cs="Times New Roman" w:eastAsia="Times New Roman" w:hAnsi="Times New Roman"/>
                <w:b w:val="1"/>
                <w:color w:val="000000"/>
                <w:sz w:val="26"/>
                <w:szCs w:val="26"/>
                <w:rtl w:val="0"/>
              </w:rPr>
              <w:t xml:space="preserve">Термін дії освітньої програми</w:t>
            </w:r>
          </w:p>
        </w:tc>
        <w:tc>
          <w:tcPr>
            <w:vAlign w:val="center"/>
          </w:tcPr>
          <w:p w:rsidR="00000000" w:rsidDel="00000000" w:rsidP="00000000" w:rsidRDefault="00000000" w:rsidRPr="00000000" w14:paraId="00000080">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Чотири роки</w:t>
            </w:r>
          </w:p>
        </w:tc>
      </w:tr>
      <w:tr>
        <w:trPr>
          <w:cantSplit w:val="0"/>
          <w:tblHeader w:val="0"/>
        </w:trPr>
        <w:tc>
          <w:tcPr>
            <w:gridSpan w:val="2"/>
            <w:vAlign w:val="center"/>
          </w:tcPr>
          <w:p w:rsidR="00000000" w:rsidDel="00000000" w:rsidP="00000000" w:rsidRDefault="00000000" w:rsidRPr="00000000" w14:paraId="00000081">
            <w:pPr>
              <w:pBdr>
                <w:top w:space="0" w:sz="0" w:val="nil"/>
                <w:left w:space="0" w:sz="0" w:val="nil"/>
                <w:bottom w:space="0" w:sz="0" w:val="nil"/>
                <w:right w:space="0" w:sz="0" w:val="nil"/>
                <w:between w:space="0" w:sz="0" w:val="nil"/>
              </w:pBdr>
              <w:shd w:fill="d9d9d9" w:val="clear"/>
              <w:tabs>
                <w:tab w:val="left" w:leader="none" w:pos="851"/>
              </w:tabs>
              <w:spacing w:after="0" w:line="240" w:lineRule="auto"/>
              <w:jc w:val="center"/>
              <w:rPr>
                <w:rFonts w:ascii="Times New Roman" w:cs="Times New Roman" w:eastAsia="Times New Roman" w:hAnsi="Times New Roman"/>
                <w:b w:val="1"/>
                <w:color w:val="000000"/>
                <w:sz w:val="26"/>
                <w:szCs w:val="26"/>
              </w:rPr>
            </w:pPr>
            <w:r w:rsidDel="00000000" w:rsidR="00000000" w:rsidRPr="00000000">
              <w:rPr>
                <w:rFonts w:ascii="Times New Roman" w:cs="Times New Roman" w:eastAsia="Times New Roman" w:hAnsi="Times New Roman"/>
                <w:b w:val="1"/>
                <w:color w:val="000000"/>
                <w:sz w:val="26"/>
                <w:szCs w:val="26"/>
                <w:rtl w:val="0"/>
              </w:rPr>
              <w:t xml:space="preserve">2 – Мета освітньої програми</w:t>
            </w:r>
          </w:p>
        </w:tc>
      </w:tr>
      <w:tr>
        <w:trPr>
          <w:cantSplit w:val="0"/>
          <w:tblHeader w:val="0"/>
        </w:trPr>
        <w:tc>
          <w:tcPr>
            <w:gridSpan w:val="2"/>
            <w:vAlign w:val="center"/>
          </w:tcPr>
          <w:p w:rsidR="00000000" w:rsidDel="00000000" w:rsidP="00000000" w:rsidRDefault="00000000" w:rsidRPr="00000000" w14:paraId="00000083">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color w:val="000000"/>
                <w:sz w:val="26"/>
                <w:szCs w:val="26"/>
                <w:rtl w:val="0"/>
              </w:rPr>
              <w:t xml:space="preserve">Підготовка висококваліфікованих, конкурентоспроможних фахівців зі ступенем доктора філософії в галузі 12 «Інформаційні технології» за спеціальністю 122 «Комп'ютерні науки», які здатні інтегруватись у науково-освітній вітчизняний та європейський простір наукової спільноти, що передбачає формування навичок дослідника з філософськими та мовними компетентностями, здатних розв’язувати комплексні завдання та/або проблеми в сфері комп’ютерних наук, інформаційних технологій та математичного моделювання, проводити оригінальні самостійні наукові дослідження та здійснювати науково-педагогічну діяльність.</w:t>
            </w:r>
            <w:r w:rsidDel="00000000" w:rsidR="00000000" w:rsidRPr="00000000">
              <w:rPr>
                <w:rtl w:val="0"/>
              </w:rPr>
            </w:r>
          </w:p>
        </w:tc>
      </w:tr>
      <w:tr>
        <w:trPr>
          <w:cantSplit w:val="0"/>
          <w:tblHeader w:val="0"/>
        </w:trPr>
        <w:tc>
          <w:tcPr>
            <w:gridSpan w:val="2"/>
            <w:vAlign w:val="center"/>
          </w:tcPr>
          <w:p w:rsidR="00000000" w:rsidDel="00000000" w:rsidP="00000000" w:rsidRDefault="00000000" w:rsidRPr="00000000" w14:paraId="00000085">
            <w:pPr>
              <w:pBdr>
                <w:top w:space="0" w:sz="0" w:val="nil"/>
                <w:left w:space="0" w:sz="0" w:val="nil"/>
                <w:bottom w:space="0" w:sz="0" w:val="nil"/>
                <w:right w:space="0" w:sz="0" w:val="nil"/>
                <w:between w:space="0" w:sz="0" w:val="nil"/>
              </w:pBdr>
              <w:shd w:fill="d9d9d9" w:val="clear"/>
              <w:tabs>
                <w:tab w:val="left" w:leader="none" w:pos="851"/>
              </w:tabs>
              <w:spacing w:after="0" w:line="240" w:lineRule="auto"/>
              <w:jc w:val="center"/>
              <w:rPr>
                <w:rFonts w:ascii="Times New Roman" w:cs="Times New Roman" w:eastAsia="Times New Roman" w:hAnsi="Times New Roman"/>
                <w:b w:val="1"/>
                <w:color w:val="000000"/>
                <w:sz w:val="26"/>
                <w:szCs w:val="26"/>
              </w:rPr>
            </w:pPr>
            <w:r w:rsidDel="00000000" w:rsidR="00000000" w:rsidRPr="00000000">
              <w:rPr>
                <w:rFonts w:ascii="Times New Roman" w:cs="Times New Roman" w:eastAsia="Times New Roman" w:hAnsi="Times New Roman"/>
                <w:b w:val="1"/>
                <w:color w:val="000000"/>
                <w:sz w:val="26"/>
                <w:szCs w:val="26"/>
                <w:rtl w:val="0"/>
              </w:rPr>
              <w:t xml:space="preserve">3 – Характеристика освітньої програми</w:t>
            </w:r>
          </w:p>
        </w:tc>
      </w:tr>
      <w:tr>
        <w:trPr>
          <w:cantSplit w:val="0"/>
          <w:tblHeader w:val="0"/>
        </w:trPr>
        <w:tc>
          <w:tcPr/>
          <w:p w:rsidR="00000000" w:rsidDel="00000000" w:rsidP="00000000" w:rsidRDefault="00000000" w:rsidRPr="00000000" w14:paraId="00000087">
            <w:pPr>
              <w:pBdr>
                <w:top w:space="0" w:sz="0" w:val="nil"/>
                <w:left w:space="0" w:sz="0" w:val="nil"/>
                <w:bottom w:space="0" w:sz="0" w:val="nil"/>
                <w:right w:space="0" w:sz="0" w:val="nil"/>
                <w:between w:space="0" w:sz="0" w:val="nil"/>
              </w:pBdr>
              <w:tabs>
                <w:tab w:val="left" w:leader="none" w:pos="851"/>
              </w:tabs>
              <w:spacing w:after="0" w:line="360" w:lineRule="auto"/>
              <w:rPr>
                <w:rFonts w:ascii="Times New Roman" w:cs="Times New Roman" w:eastAsia="Times New Roman" w:hAnsi="Times New Roman"/>
                <w:b w:val="1"/>
                <w:color w:val="000000"/>
                <w:sz w:val="26"/>
                <w:szCs w:val="26"/>
              </w:rPr>
            </w:pPr>
            <w:r w:rsidDel="00000000" w:rsidR="00000000" w:rsidRPr="00000000">
              <w:rPr>
                <w:rFonts w:ascii="Times New Roman" w:cs="Times New Roman" w:eastAsia="Times New Roman" w:hAnsi="Times New Roman"/>
                <w:b w:val="1"/>
                <w:color w:val="000000"/>
                <w:sz w:val="26"/>
                <w:szCs w:val="26"/>
                <w:rtl w:val="0"/>
              </w:rPr>
              <w:t xml:space="preserve">Опис предметної області</w:t>
            </w:r>
          </w:p>
        </w:tc>
        <w:tc>
          <w:tcPr>
            <w:vAlign w:val="center"/>
          </w:tcPr>
          <w:p w:rsidR="00000000" w:rsidDel="00000000" w:rsidP="00000000" w:rsidRDefault="00000000" w:rsidRPr="00000000" w14:paraId="00000088">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i w:val="1"/>
                <w:color w:val="000000"/>
                <w:sz w:val="26"/>
                <w:szCs w:val="26"/>
                <w:rtl w:val="0"/>
              </w:rPr>
              <w:t xml:space="preserve">Об'єкт(и) вивчення та/або діяльності:</w:t>
            </w:r>
            <w:r w:rsidDel="00000000" w:rsidR="00000000" w:rsidRPr="00000000">
              <w:rPr>
                <w:rFonts w:ascii="Times New Roman" w:cs="Times New Roman" w:eastAsia="Times New Roman" w:hAnsi="Times New Roman"/>
                <w:color w:val="000000"/>
                <w:sz w:val="26"/>
                <w:szCs w:val="26"/>
                <w:rtl w:val="0"/>
              </w:rPr>
              <w:t xml:space="preserve"> процеси збору, представлення, обробки, зберігання, передачі та доступу до інформації в комп’ютерних системах. </w:t>
            </w:r>
          </w:p>
          <w:p w:rsidR="00000000" w:rsidDel="00000000" w:rsidP="00000000" w:rsidRDefault="00000000" w:rsidRPr="00000000" w14:paraId="00000089">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i w:val="1"/>
                <w:color w:val="000000"/>
                <w:sz w:val="26"/>
                <w:szCs w:val="26"/>
                <w:rtl w:val="0"/>
              </w:rPr>
              <w:t xml:space="preserve">Цілі навчання:</w:t>
            </w:r>
            <w:r w:rsidDel="00000000" w:rsidR="00000000" w:rsidRPr="00000000">
              <w:rPr>
                <w:rFonts w:ascii="Times New Roman" w:cs="Times New Roman" w:eastAsia="Times New Roman" w:hAnsi="Times New Roman"/>
                <w:color w:val="000000"/>
                <w:sz w:val="26"/>
                <w:szCs w:val="26"/>
                <w:rtl w:val="0"/>
              </w:rPr>
              <w:t xml:space="preserve"> набуття здатності продукувати нові ідеї, розв’язувати комплексні науково-прикладні задачі та/або проблеми в галузі професійної та/або дослідницько-інноваційної діяльності у сфері комп’ютерних наук, що передбачає глибоке переосмислення наявних та створення нових цілісних знань професійної практики. </w:t>
            </w:r>
          </w:p>
          <w:p w:rsidR="00000000" w:rsidDel="00000000" w:rsidP="00000000" w:rsidRDefault="00000000" w:rsidRPr="00000000" w14:paraId="0000008A">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i w:val="1"/>
                <w:color w:val="000000"/>
                <w:sz w:val="26"/>
                <w:szCs w:val="26"/>
                <w:rtl w:val="0"/>
              </w:rPr>
              <w:t xml:space="preserve">Теоретичний зміст предметної області:</w:t>
            </w:r>
            <w:r w:rsidDel="00000000" w:rsidR="00000000" w:rsidRPr="00000000">
              <w:rPr>
                <w:rFonts w:ascii="Times New Roman" w:cs="Times New Roman" w:eastAsia="Times New Roman" w:hAnsi="Times New Roman"/>
                <w:color w:val="000000"/>
                <w:sz w:val="26"/>
                <w:szCs w:val="26"/>
                <w:rtl w:val="0"/>
              </w:rPr>
              <w:t xml:space="preserve"> сучасні моделі, методи, алгоритми, технології, процеси та способи отримання, представлення, обробки, аналізу, передачі, зберігання даних в інформаційних та комп’ютерних системах. </w:t>
            </w:r>
          </w:p>
          <w:p w:rsidR="00000000" w:rsidDel="00000000" w:rsidP="00000000" w:rsidRDefault="00000000" w:rsidRPr="00000000" w14:paraId="0000008B">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i w:val="1"/>
                <w:color w:val="000000"/>
                <w:sz w:val="26"/>
                <w:szCs w:val="26"/>
                <w:rtl w:val="0"/>
              </w:rPr>
              <w:t xml:space="preserve">Методи, методики, технології:</w:t>
            </w:r>
            <w:r w:rsidDel="00000000" w:rsidR="00000000" w:rsidRPr="00000000">
              <w:rPr>
                <w:rFonts w:ascii="Times New Roman" w:cs="Times New Roman" w:eastAsia="Times New Roman" w:hAnsi="Times New Roman"/>
                <w:color w:val="000000"/>
                <w:sz w:val="26"/>
                <w:szCs w:val="26"/>
                <w:rtl w:val="0"/>
              </w:rPr>
              <w:t xml:space="preserve"> методи та алгоритми розв’язання теоретичних і прикладних задач комп’ютерних наук; математичне і комп’ютерне моделювання, сучасні технології програмування; методи збору, аналізу та консолідації розподіленої інформації; технології та методи проектування, розроблення та забезпечення якості складових інформаційних технологій, методи комп’ютерної графіки та технології візуалізації даних; технології інженерії знань, CASE-технології моделювання та проектування ІТ. </w:t>
            </w:r>
          </w:p>
          <w:p w:rsidR="00000000" w:rsidDel="00000000" w:rsidP="00000000" w:rsidRDefault="00000000" w:rsidRPr="00000000" w14:paraId="0000008C">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i w:val="1"/>
                <w:color w:val="000000"/>
                <w:sz w:val="26"/>
                <w:szCs w:val="26"/>
                <w:rtl w:val="0"/>
              </w:rPr>
              <w:t xml:space="preserve">Інструменти та обладнання:</w:t>
            </w:r>
            <w:r w:rsidDel="00000000" w:rsidR="00000000" w:rsidRPr="00000000">
              <w:rPr>
                <w:rFonts w:ascii="Times New Roman" w:cs="Times New Roman" w:eastAsia="Times New Roman" w:hAnsi="Times New Roman"/>
                <w:color w:val="000000"/>
                <w:sz w:val="26"/>
                <w:szCs w:val="26"/>
                <w:rtl w:val="0"/>
              </w:rPr>
              <w:t xml:space="preserve"> розподілені обчислювальні системи; комп’ютерні мережі; мобільні та хмарні технології, системи управління базами даних, операційні системи, засоби розроблення інформаційних систем і технологій.</w:t>
            </w:r>
          </w:p>
        </w:tc>
      </w:tr>
      <w:tr>
        <w:trPr>
          <w:cantSplit w:val="0"/>
          <w:tblHeader w:val="0"/>
        </w:trPr>
        <w:tc>
          <w:tcPr/>
          <w:p w:rsidR="00000000" w:rsidDel="00000000" w:rsidP="00000000" w:rsidRDefault="00000000" w:rsidRPr="00000000" w14:paraId="0000008D">
            <w:pPr>
              <w:pBdr>
                <w:top w:space="0" w:sz="0" w:val="nil"/>
                <w:left w:space="0" w:sz="0" w:val="nil"/>
                <w:bottom w:space="0" w:sz="0" w:val="nil"/>
                <w:right w:space="0" w:sz="0" w:val="nil"/>
                <w:between w:space="0" w:sz="0" w:val="nil"/>
              </w:pBdr>
              <w:tabs>
                <w:tab w:val="left" w:leader="none" w:pos="851"/>
              </w:tabs>
              <w:spacing w:after="0" w:line="360" w:lineRule="auto"/>
              <w:rPr>
                <w:rFonts w:ascii="Times New Roman" w:cs="Times New Roman" w:eastAsia="Times New Roman" w:hAnsi="Times New Roman"/>
                <w:b w:val="1"/>
                <w:color w:val="000000"/>
                <w:sz w:val="26"/>
                <w:szCs w:val="26"/>
              </w:rPr>
            </w:pPr>
            <w:r w:rsidDel="00000000" w:rsidR="00000000" w:rsidRPr="00000000">
              <w:rPr>
                <w:rFonts w:ascii="Times New Roman" w:cs="Times New Roman" w:eastAsia="Times New Roman" w:hAnsi="Times New Roman"/>
                <w:b w:val="1"/>
                <w:color w:val="000000"/>
                <w:sz w:val="26"/>
                <w:szCs w:val="26"/>
                <w:rtl w:val="0"/>
              </w:rPr>
              <w:t xml:space="preserve">Орієнтація освітньої програми</w:t>
            </w:r>
          </w:p>
        </w:tc>
        <w:tc>
          <w:tcPr/>
          <w:p w:rsidR="00000000" w:rsidDel="00000000" w:rsidP="00000000" w:rsidRDefault="00000000" w:rsidRPr="00000000" w14:paraId="0000008E">
            <w:pPr>
              <w:pBdr>
                <w:top w:space="0" w:sz="0" w:val="nil"/>
                <w:left w:space="0" w:sz="0" w:val="nil"/>
                <w:bottom w:space="0" w:sz="0" w:val="nil"/>
                <w:right w:space="0" w:sz="0" w:val="nil"/>
                <w:between w:space="0" w:sz="0" w:val="nil"/>
              </w:pBdr>
              <w:tabs>
                <w:tab w:val="left" w:leader="none" w:pos="851"/>
              </w:tabs>
              <w:spacing w:after="0" w:line="36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Освітньо-наукова</w:t>
            </w:r>
          </w:p>
        </w:tc>
      </w:tr>
      <w:tr>
        <w:trPr>
          <w:cantSplit w:val="0"/>
          <w:tblHeader w:val="0"/>
        </w:trPr>
        <w:tc>
          <w:tcPr/>
          <w:p w:rsidR="00000000" w:rsidDel="00000000" w:rsidP="00000000" w:rsidRDefault="00000000" w:rsidRPr="00000000" w14:paraId="0000008F">
            <w:pPr>
              <w:pBdr>
                <w:top w:space="0" w:sz="0" w:val="nil"/>
                <w:left w:space="0" w:sz="0" w:val="nil"/>
                <w:bottom w:space="0" w:sz="0" w:val="nil"/>
                <w:right w:space="0" w:sz="0" w:val="nil"/>
                <w:between w:space="0" w:sz="0" w:val="nil"/>
              </w:pBdr>
              <w:tabs>
                <w:tab w:val="left" w:leader="none" w:pos="851"/>
              </w:tabs>
              <w:spacing w:after="0" w:line="360" w:lineRule="auto"/>
              <w:rPr>
                <w:rFonts w:ascii="Times New Roman" w:cs="Times New Roman" w:eastAsia="Times New Roman" w:hAnsi="Times New Roman"/>
                <w:b w:val="1"/>
                <w:color w:val="000000"/>
                <w:sz w:val="26"/>
                <w:szCs w:val="26"/>
              </w:rPr>
            </w:pPr>
            <w:r w:rsidDel="00000000" w:rsidR="00000000" w:rsidRPr="00000000">
              <w:rPr>
                <w:rFonts w:ascii="Times New Roman" w:cs="Times New Roman" w:eastAsia="Times New Roman" w:hAnsi="Times New Roman"/>
                <w:b w:val="1"/>
                <w:color w:val="000000"/>
                <w:sz w:val="26"/>
                <w:szCs w:val="26"/>
                <w:rtl w:val="0"/>
              </w:rPr>
              <w:t xml:space="preserve">Основний фокус освітньої програми</w:t>
            </w:r>
          </w:p>
        </w:tc>
        <w:tc>
          <w:tcPr>
            <w:vAlign w:val="center"/>
          </w:tcPr>
          <w:p w:rsidR="00000000" w:rsidDel="00000000" w:rsidP="00000000" w:rsidRDefault="00000000" w:rsidRPr="00000000" w14:paraId="00000090">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sz w:val="26"/>
                <w:szCs w:val="26"/>
                <w:rtl w:val="0"/>
              </w:rPr>
              <w:t xml:space="preserve">П</w:t>
            </w:r>
            <w:r w:rsidDel="00000000" w:rsidR="00000000" w:rsidRPr="00000000">
              <w:rPr>
                <w:rFonts w:ascii="Times New Roman" w:cs="Times New Roman" w:eastAsia="Times New Roman" w:hAnsi="Times New Roman"/>
                <w:color w:val="000000"/>
                <w:sz w:val="26"/>
                <w:szCs w:val="26"/>
                <w:rtl w:val="0"/>
              </w:rPr>
              <w:t xml:space="preserve">ідготовк</w:t>
            </w:r>
            <w:r w:rsidDel="00000000" w:rsidR="00000000" w:rsidRPr="00000000">
              <w:rPr>
                <w:rFonts w:ascii="Times New Roman" w:cs="Times New Roman" w:eastAsia="Times New Roman" w:hAnsi="Times New Roman"/>
                <w:sz w:val="26"/>
                <w:szCs w:val="26"/>
                <w:rtl w:val="0"/>
              </w:rPr>
              <w:t xml:space="preserve">а</w:t>
            </w:r>
            <w:r w:rsidDel="00000000" w:rsidR="00000000" w:rsidRPr="00000000">
              <w:rPr>
                <w:rFonts w:ascii="Times New Roman" w:cs="Times New Roman" w:eastAsia="Times New Roman" w:hAnsi="Times New Roman"/>
                <w:color w:val="000000"/>
                <w:sz w:val="26"/>
                <w:szCs w:val="26"/>
                <w:rtl w:val="0"/>
              </w:rPr>
              <w:t xml:space="preserve"> фахівців за ОНП забезпечується теоретичною та практичною підготовкою, яка за своєю сутністю поєд</w:t>
            </w:r>
            <w:r w:rsidDel="00000000" w:rsidR="00000000" w:rsidRPr="00000000">
              <w:rPr>
                <w:rFonts w:ascii="Times New Roman" w:cs="Times New Roman" w:eastAsia="Times New Roman" w:hAnsi="Times New Roman"/>
                <w:sz w:val="26"/>
                <w:szCs w:val="26"/>
                <w:rtl w:val="0"/>
              </w:rPr>
              <w:t xml:space="preserve">нує</w:t>
            </w:r>
            <w:r w:rsidDel="00000000" w:rsidR="00000000" w:rsidRPr="00000000">
              <w:rPr>
                <w:rFonts w:ascii="Times New Roman" w:cs="Times New Roman" w:eastAsia="Times New Roman" w:hAnsi="Times New Roman"/>
                <w:color w:val="000000"/>
                <w:sz w:val="26"/>
                <w:szCs w:val="26"/>
                <w:rtl w:val="0"/>
              </w:rPr>
              <w:t xml:space="preserve"> фундаментальні </w:t>
            </w:r>
            <w:r w:rsidDel="00000000" w:rsidR="00000000" w:rsidRPr="00000000">
              <w:rPr>
                <w:rFonts w:ascii="Times New Roman" w:cs="Times New Roman" w:eastAsia="Times New Roman" w:hAnsi="Times New Roman"/>
                <w:sz w:val="26"/>
                <w:szCs w:val="26"/>
                <w:rtl w:val="0"/>
              </w:rPr>
              <w:t xml:space="preserve">знання</w:t>
            </w:r>
            <w:r w:rsidDel="00000000" w:rsidR="00000000" w:rsidRPr="00000000">
              <w:rPr>
                <w:rFonts w:ascii="Times New Roman" w:cs="Times New Roman" w:eastAsia="Times New Roman" w:hAnsi="Times New Roman"/>
                <w:color w:val="000000"/>
                <w:sz w:val="26"/>
                <w:szCs w:val="26"/>
                <w:rtl w:val="0"/>
              </w:rPr>
              <w:t xml:space="preserve"> з комп’ютерних наук та практичн</w:t>
            </w:r>
            <w:r w:rsidDel="00000000" w:rsidR="00000000" w:rsidRPr="00000000">
              <w:rPr>
                <w:rFonts w:ascii="Times New Roman" w:cs="Times New Roman" w:eastAsia="Times New Roman" w:hAnsi="Times New Roman"/>
                <w:sz w:val="26"/>
                <w:szCs w:val="26"/>
                <w:rtl w:val="0"/>
              </w:rPr>
              <w:t xml:space="preserve">і</w:t>
            </w:r>
            <w:r w:rsidDel="00000000" w:rsidR="00000000" w:rsidRPr="00000000">
              <w:rPr>
                <w:rFonts w:ascii="Times New Roman" w:cs="Times New Roman" w:eastAsia="Times New Roman" w:hAnsi="Times New Roman"/>
                <w:color w:val="000000"/>
                <w:sz w:val="26"/>
                <w:szCs w:val="26"/>
                <w:rtl w:val="0"/>
              </w:rPr>
              <w:t xml:space="preserve"> навичк</w:t>
            </w:r>
            <w:r w:rsidDel="00000000" w:rsidR="00000000" w:rsidRPr="00000000">
              <w:rPr>
                <w:rFonts w:ascii="Times New Roman" w:cs="Times New Roman" w:eastAsia="Times New Roman" w:hAnsi="Times New Roman"/>
                <w:sz w:val="26"/>
                <w:szCs w:val="26"/>
                <w:rtl w:val="0"/>
              </w:rPr>
              <w:t xml:space="preserve">и</w:t>
            </w:r>
            <w:r w:rsidDel="00000000" w:rsidR="00000000" w:rsidRPr="00000000">
              <w:rPr>
                <w:rFonts w:ascii="Times New Roman" w:cs="Times New Roman" w:eastAsia="Times New Roman" w:hAnsi="Times New Roman"/>
                <w:color w:val="000000"/>
                <w:sz w:val="26"/>
                <w:szCs w:val="26"/>
                <w:rtl w:val="0"/>
              </w:rPr>
              <w:t xml:space="preserve"> створення інформаційних систем за допомогою сучасних методологій </w:t>
            </w:r>
            <w:r w:rsidDel="00000000" w:rsidR="00000000" w:rsidRPr="00000000">
              <w:rPr>
                <w:rFonts w:ascii="Times New Roman" w:cs="Times New Roman" w:eastAsia="Times New Roman" w:hAnsi="Times New Roman"/>
                <w:sz w:val="26"/>
                <w:szCs w:val="26"/>
                <w:rtl w:val="0"/>
              </w:rPr>
              <w:t xml:space="preserve">та</w:t>
            </w:r>
            <w:r w:rsidDel="00000000" w:rsidR="00000000" w:rsidRPr="00000000">
              <w:rPr>
                <w:rFonts w:ascii="Times New Roman" w:cs="Times New Roman" w:eastAsia="Times New Roman" w:hAnsi="Times New Roman"/>
                <w:color w:val="000000"/>
                <w:sz w:val="26"/>
                <w:szCs w:val="26"/>
                <w:rtl w:val="0"/>
              </w:rPr>
              <w:t xml:space="preserve"> технологій, базується на знаннях і досвіді НПП в IT-галузі, </w:t>
            </w:r>
            <w:r w:rsidDel="00000000" w:rsidR="00000000" w:rsidRPr="00000000">
              <w:rPr>
                <w:rFonts w:ascii="Times New Roman" w:cs="Times New Roman" w:eastAsia="Times New Roman" w:hAnsi="Times New Roman"/>
                <w:sz w:val="26"/>
                <w:szCs w:val="26"/>
                <w:rtl w:val="0"/>
              </w:rPr>
              <w:t xml:space="preserve">з урахуванням</w:t>
            </w:r>
            <w:r w:rsidDel="00000000" w:rsidR="00000000" w:rsidRPr="00000000">
              <w:rPr>
                <w:rFonts w:ascii="Times New Roman" w:cs="Times New Roman" w:eastAsia="Times New Roman" w:hAnsi="Times New Roman"/>
                <w:color w:val="000000"/>
                <w:sz w:val="26"/>
                <w:szCs w:val="26"/>
                <w:rtl w:val="0"/>
              </w:rPr>
              <w:t xml:space="preserve"> сучасних світов</w:t>
            </w:r>
            <w:r w:rsidDel="00000000" w:rsidR="00000000" w:rsidRPr="00000000">
              <w:rPr>
                <w:rFonts w:ascii="Times New Roman" w:cs="Times New Roman" w:eastAsia="Times New Roman" w:hAnsi="Times New Roman"/>
                <w:sz w:val="26"/>
                <w:szCs w:val="26"/>
                <w:rtl w:val="0"/>
              </w:rPr>
              <w:t xml:space="preserve">их</w:t>
            </w:r>
            <w:r w:rsidDel="00000000" w:rsidR="00000000" w:rsidRPr="00000000">
              <w:rPr>
                <w:rFonts w:ascii="Times New Roman" w:cs="Times New Roman" w:eastAsia="Times New Roman" w:hAnsi="Times New Roman"/>
                <w:color w:val="000000"/>
                <w:sz w:val="26"/>
                <w:szCs w:val="26"/>
                <w:rtl w:val="0"/>
              </w:rPr>
              <w:t xml:space="preserve"> </w:t>
            </w:r>
            <w:r w:rsidDel="00000000" w:rsidR="00000000" w:rsidRPr="00000000">
              <w:rPr>
                <w:rFonts w:ascii="Times New Roman" w:cs="Times New Roman" w:eastAsia="Times New Roman" w:hAnsi="Times New Roman"/>
                <w:sz w:val="26"/>
                <w:szCs w:val="26"/>
                <w:rtl w:val="0"/>
              </w:rPr>
              <w:t xml:space="preserve">тенденцій </w:t>
            </w:r>
            <w:r w:rsidDel="00000000" w:rsidR="00000000" w:rsidRPr="00000000">
              <w:rPr>
                <w:rFonts w:ascii="Times New Roman" w:cs="Times New Roman" w:eastAsia="Times New Roman" w:hAnsi="Times New Roman"/>
                <w:color w:val="000000"/>
                <w:sz w:val="26"/>
                <w:szCs w:val="26"/>
                <w:rtl w:val="0"/>
              </w:rPr>
              <w:t xml:space="preserve">і перспектив розвитку комп'ютерних наук та інформаційних технологій.</w:t>
            </w:r>
          </w:p>
          <w:p w:rsidR="00000000" w:rsidDel="00000000" w:rsidP="00000000" w:rsidRDefault="00000000" w:rsidRPr="00000000" w14:paraId="00000091">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Ключові слова: комп’ютерні науки; інформаційні технології; науково-дослідна діяльність; моделювання процесів та систем; управління ІТ-проєктами; форсайт-орієнтована методологія</w:t>
            </w:r>
          </w:p>
        </w:tc>
      </w:tr>
      <w:tr>
        <w:trPr>
          <w:cantSplit w:val="0"/>
          <w:tblHeader w:val="0"/>
        </w:trPr>
        <w:tc>
          <w:tcPr/>
          <w:p w:rsidR="00000000" w:rsidDel="00000000" w:rsidP="00000000" w:rsidRDefault="00000000" w:rsidRPr="00000000" w14:paraId="00000092">
            <w:pPr>
              <w:pBdr>
                <w:top w:space="0" w:sz="0" w:val="nil"/>
                <w:left w:space="0" w:sz="0" w:val="nil"/>
                <w:bottom w:space="0" w:sz="0" w:val="nil"/>
                <w:right w:space="0" w:sz="0" w:val="nil"/>
                <w:between w:space="0" w:sz="0" w:val="nil"/>
              </w:pBdr>
              <w:tabs>
                <w:tab w:val="left" w:leader="none" w:pos="851"/>
              </w:tabs>
              <w:spacing w:after="0" w:line="360" w:lineRule="auto"/>
              <w:rPr>
                <w:rFonts w:ascii="Times New Roman" w:cs="Times New Roman" w:eastAsia="Times New Roman" w:hAnsi="Times New Roman"/>
                <w:b w:val="1"/>
                <w:color w:val="000000"/>
                <w:sz w:val="26"/>
                <w:szCs w:val="26"/>
              </w:rPr>
            </w:pPr>
            <w:r w:rsidDel="00000000" w:rsidR="00000000" w:rsidRPr="00000000">
              <w:rPr>
                <w:rFonts w:ascii="Times New Roman" w:cs="Times New Roman" w:eastAsia="Times New Roman" w:hAnsi="Times New Roman"/>
                <w:b w:val="1"/>
                <w:sz w:val="26"/>
                <w:szCs w:val="26"/>
                <w:rtl w:val="0"/>
              </w:rPr>
              <w:t xml:space="preserve">Особливості програми  </w:t>
            </w:r>
            <w:r w:rsidDel="00000000" w:rsidR="00000000" w:rsidRPr="00000000">
              <w:rPr>
                <w:rtl w:val="0"/>
              </w:rPr>
            </w:r>
          </w:p>
        </w:tc>
        <w:tc>
          <w:tcPr>
            <w:vAlign w:val="center"/>
          </w:tcPr>
          <w:p w:rsidR="00000000" w:rsidDel="00000000" w:rsidP="00000000" w:rsidRDefault="00000000" w:rsidRPr="00000000" w14:paraId="00000093">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Програма є багатопрофільною та передбачає науково-педагогічну підготовку для формування навичок у сфері дослідницької та педагогічної діяльності в галузі інформаційних технологій.</w:t>
            </w:r>
          </w:p>
          <w:p w:rsidR="00000000" w:rsidDel="00000000" w:rsidP="00000000" w:rsidRDefault="00000000" w:rsidRPr="00000000" w14:paraId="00000094">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Освітня складова ОНП спрямована на поглиблене вивчення методів математичного моделювання та оптимізації у сфері комп’ютерних наук, застосування форсайт-орієнтованої методології стратегічного управління розвитку інформаційних систем в рамках проєктно-орієнтованого середовища, що визначає її унікальність.</w:t>
            </w:r>
          </w:p>
          <w:p w:rsidR="00000000" w:rsidDel="00000000" w:rsidP="00000000" w:rsidRDefault="00000000" w:rsidRPr="00000000" w14:paraId="00000095">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Наукова складова ОНП передбачає здійснення самостійних наукових досліджень з відповідним оформленням одержаних результатів у вигляді дисертації. Ця складова програми не вимірюється кредитами ЄКТС, оформляється окремо, у вигляді індивідуального плану наукової роботи здобувача, і є складовою частиною індивідуального навчального плану.</w:t>
            </w:r>
          </w:p>
        </w:tc>
      </w:tr>
      <w:tr>
        <w:trPr>
          <w:cantSplit w:val="0"/>
          <w:tblHeader w:val="0"/>
        </w:trPr>
        <w:tc>
          <w:tcPr>
            <w:gridSpan w:val="2"/>
            <w:vAlign w:val="center"/>
          </w:tcPr>
          <w:p w:rsidR="00000000" w:rsidDel="00000000" w:rsidP="00000000" w:rsidRDefault="00000000" w:rsidRPr="00000000" w14:paraId="00000096">
            <w:pPr>
              <w:pBdr>
                <w:top w:space="0" w:sz="0" w:val="nil"/>
                <w:left w:space="0" w:sz="0" w:val="nil"/>
                <w:bottom w:space="0" w:sz="0" w:val="nil"/>
                <w:right w:space="0" w:sz="0" w:val="nil"/>
                <w:between w:space="0" w:sz="0" w:val="nil"/>
              </w:pBdr>
              <w:shd w:fill="d9d9d9" w:val="clear"/>
              <w:tabs>
                <w:tab w:val="left" w:leader="none" w:pos="851"/>
              </w:tabs>
              <w:spacing w:after="0" w:line="240" w:lineRule="auto"/>
              <w:jc w:val="center"/>
              <w:rPr>
                <w:rFonts w:ascii="Times New Roman" w:cs="Times New Roman" w:eastAsia="Times New Roman" w:hAnsi="Times New Roman"/>
                <w:b w:val="1"/>
                <w:color w:val="000000"/>
                <w:sz w:val="26"/>
                <w:szCs w:val="26"/>
              </w:rPr>
            </w:pPr>
            <w:r w:rsidDel="00000000" w:rsidR="00000000" w:rsidRPr="00000000">
              <w:rPr>
                <w:rFonts w:ascii="Times New Roman" w:cs="Times New Roman" w:eastAsia="Times New Roman" w:hAnsi="Times New Roman"/>
                <w:b w:val="1"/>
                <w:color w:val="000000"/>
                <w:sz w:val="26"/>
                <w:szCs w:val="26"/>
                <w:rtl w:val="0"/>
              </w:rPr>
              <w:t xml:space="preserve">4 – Придатність випускників до працевлаштування та подальшого навчання</w:t>
            </w:r>
          </w:p>
        </w:tc>
      </w:tr>
      <w:tr>
        <w:trPr>
          <w:cantSplit w:val="0"/>
          <w:tblHeader w:val="0"/>
        </w:trPr>
        <w:tc>
          <w:tcPr/>
          <w:p w:rsidR="00000000" w:rsidDel="00000000" w:rsidP="00000000" w:rsidRDefault="00000000" w:rsidRPr="00000000" w14:paraId="00000098">
            <w:pPr>
              <w:pBdr>
                <w:top w:space="0" w:sz="0" w:val="nil"/>
                <w:left w:space="0" w:sz="0" w:val="nil"/>
                <w:bottom w:space="0" w:sz="0" w:val="nil"/>
                <w:right w:space="0" w:sz="0" w:val="nil"/>
                <w:between w:space="0" w:sz="0" w:val="nil"/>
              </w:pBdr>
              <w:tabs>
                <w:tab w:val="left" w:leader="none" w:pos="851"/>
              </w:tabs>
              <w:spacing w:after="0" w:line="360" w:lineRule="auto"/>
              <w:rPr>
                <w:rFonts w:ascii="Times New Roman" w:cs="Times New Roman" w:eastAsia="Times New Roman" w:hAnsi="Times New Roman"/>
                <w:b w:val="1"/>
                <w:color w:val="000000"/>
                <w:sz w:val="26"/>
                <w:szCs w:val="26"/>
              </w:rPr>
            </w:pPr>
            <w:r w:rsidDel="00000000" w:rsidR="00000000" w:rsidRPr="00000000">
              <w:rPr>
                <w:rFonts w:ascii="Times New Roman" w:cs="Times New Roman" w:eastAsia="Times New Roman" w:hAnsi="Times New Roman"/>
                <w:b w:val="1"/>
                <w:color w:val="000000"/>
                <w:sz w:val="26"/>
                <w:szCs w:val="26"/>
                <w:rtl w:val="0"/>
              </w:rPr>
              <w:t xml:space="preserve">Працевлаштування випускників</w:t>
            </w:r>
          </w:p>
        </w:tc>
        <w:tc>
          <w:tcPr>
            <w:vAlign w:val="center"/>
          </w:tcPr>
          <w:p w:rsidR="00000000" w:rsidDel="00000000" w:rsidP="00000000" w:rsidRDefault="00000000" w:rsidRPr="00000000" w14:paraId="00000099">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Посади наукових і науково-педагогічних працівників </w:t>
            </w:r>
            <w:r w:rsidDel="00000000" w:rsidR="00000000" w:rsidRPr="00000000">
              <w:rPr>
                <w:rFonts w:ascii="Times New Roman" w:cs="Times New Roman" w:eastAsia="Times New Roman" w:hAnsi="Times New Roman"/>
                <w:sz w:val="26"/>
                <w:szCs w:val="26"/>
                <w:rtl w:val="0"/>
              </w:rPr>
              <w:t xml:space="preserve">у</w:t>
            </w:r>
            <w:r w:rsidDel="00000000" w:rsidR="00000000" w:rsidRPr="00000000">
              <w:rPr>
                <w:rFonts w:ascii="Times New Roman" w:cs="Times New Roman" w:eastAsia="Times New Roman" w:hAnsi="Times New Roman"/>
                <w:color w:val="000000"/>
                <w:sz w:val="26"/>
                <w:szCs w:val="26"/>
                <w:rtl w:val="0"/>
              </w:rPr>
              <w:t xml:space="preserve"> наукових установах і закладах вищої освіти, інженерні, експертні, аналітичні тощо посади у ІТ, науково-дослідницьких та про</w:t>
            </w:r>
            <w:r w:rsidDel="00000000" w:rsidR="00000000" w:rsidRPr="00000000">
              <w:rPr>
                <w:rFonts w:ascii="Times New Roman" w:cs="Times New Roman" w:eastAsia="Times New Roman" w:hAnsi="Times New Roman"/>
                <w:sz w:val="26"/>
                <w:szCs w:val="26"/>
                <w:rtl w:val="0"/>
              </w:rPr>
              <w:t xml:space="preserve">є</w:t>
            </w:r>
            <w:r w:rsidDel="00000000" w:rsidR="00000000" w:rsidRPr="00000000">
              <w:rPr>
                <w:rFonts w:ascii="Times New Roman" w:cs="Times New Roman" w:eastAsia="Times New Roman" w:hAnsi="Times New Roman"/>
                <w:color w:val="000000"/>
                <w:sz w:val="26"/>
                <w:szCs w:val="26"/>
                <w:rtl w:val="0"/>
              </w:rPr>
              <w:t xml:space="preserve">ктно-конструкторських підрозділах підприємств, установ і організацій.</w:t>
            </w:r>
          </w:p>
          <w:p w:rsidR="00000000" w:rsidDel="00000000" w:rsidP="00000000" w:rsidRDefault="00000000" w:rsidRPr="00000000" w14:paraId="0000009A">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Відповідно до чинного Національного класифікатора професій України ДК 003:2010 доктори філософії можуть виконувати такі професійні роботи і займати первинні посади:</w:t>
            </w:r>
          </w:p>
          <w:p w:rsidR="00000000" w:rsidDel="00000000" w:rsidP="00000000" w:rsidRDefault="00000000" w:rsidRPr="00000000" w14:paraId="0000009B">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1222.1  Головні фахівці - керівники та технічні керівники виробничих підрозділів у промисловості.</w:t>
            </w:r>
          </w:p>
          <w:p w:rsidR="00000000" w:rsidDel="00000000" w:rsidP="00000000" w:rsidRDefault="00000000" w:rsidRPr="00000000" w14:paraId="0000009C">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1237  Керівники науково-дослідних підрозділів та</w:t>
            </w:r>
          </w:p>
          <w:p w:rsidR="00000000" w:rsidDel="00000000" w:rsidP="00000000" w:rsidRDefault="00000000" w:rsidRPr="00000000" w14:paraId="0000009D">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підрозділів з науково-технічної підготовки виробництва та інші керівники:</w:t>
            </w:r>
          </w:p>
          <w:p w:rsidR="00000000" w:rsidDel="00000000" w:rsidP="00000000" w:rsidRDefault="00000000" w:rsidRPr="00000000" w14:paraId="0000009E">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1237.1 - Головні фахівці ‒ керівники науково-дослідних підрозділів та підрозділів з науково-технічної підготовки виробництва та інші керівники;</w:t>
            </w:r>
          </w:p>
          <w:p w:rsidR="00000000" w:rsidDel="00000000" w:rsidP="00000000" w:rsidRDefault="00000000" w:rsidRPr="00000000" w14:paraId="0000009F">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1237.2  Начальники (завідувачі) науково-дослідних</w:t>
            </w:r>
          </w:p>
          <w:p w:rsidR="00000000" w:rsidDel="00000000" w:rsidP="00000000" w:rsidRDefault="00000000" w:rsidRPr="00000000" w14:paraId="000000A0">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підрозділів та підрозділів з науково-технічної підготовки виробництва та інші керівники.</w:t>
            </w:r>
          </w:p>
          <w:p w:rsidR="00000000" w:rsidDel="00000000" w:rsidP="00000000" w:rsidRDefault="00000000" w:rsidRPr="00000000" w14:paraId="000000A1">
            <w:pPr>
              <w:tabs>
                <w:tab w:val="left" w:leader="none" w:pos="851"/>
              </w:tabs>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1238 - Керівники проектів та програм.</w:t>
            </w:r>
          </w:p>
          <w:p w:rsidR="00000000" w:rsidDel="00000000" w:rsidP="00000000" w:rsidRDefault="00000000" w:rsidRPr="00000000" w14:paraId="000000A2">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2149  Професіонали в інших галузях інженерної справи:</w:t>
            </w:r>
          </w:p>
          <w:p w:rsidR="00000000" w:rsidDel="00000000" w:rsidP="00000000" w:rsidRDefault="00000000" w:rsidRPr="00000000" w14:paraId="000000A3">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2149.1  Наукові співробітники (інші галузі інженерної справи);</w:t>
            </w:r>
          </w:p>
          <w:p w:rsidR="00000000" w:rsidDel="00000000" w:rsidP="00000000" w:rsidRDefault="00000000" w:rsidRPr="00000000" w14:paraId="000000A4">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2149.2  Інженери (інші галузі інженерної справи).</w:t>
            </w:r>
          </w:p>
          <w:p w:rsidR="00000000" w:rsidDel="00000000" w:rsidP="00000000" w:rsidRDefault="00000000" w:rsidRPr="00000000" w14:paraId="000000A5">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2310  Викладачі університетів та вищих навчальних</w:t>
            </w:r>
          </w:p>
          <w:p w:rsidR="00000000" w:rsidDel="00000000" w:rsidP="00000000" w:rsidRDefault="00000000" w:rsidRPr="00000000" w14:paraId="000000A6">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закладів:</w:t>
            </w:r>
          </w:p>
          <w:p w:rsidR="00000000" w:rsidDel="00000000" w:rsidP="00000000" w:rsidRDefault="00000000" w:rsidRPr="00000000" w14:paraId="000000A7">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2310.1  Доценти;</w:t>
            </w:r>
          </w:p>
          <w:p w:rsidR="00000000" w:rsidDel="00000000" w:rsidP="00000000" w:rsidRDefault="00000000" w:rsidRPr="00000000" w14:paraId="000000A8">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2310.2  Інші викладачі університетів та вищих навчальних закладів.</w:t>
            </w:r>
          </w:p>
          <w:p w:rsidR="00000000" w:rsidDel="00000000" w:rsidP="00000000" w:rsidRDefault="00000000" w:rsidRPr="00000000" w14:paraId="000000A9">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213 Професіонали в галузі обчислень (комп’ютеризації)</w:t>
            </w:r>
          </w:p>
          <w:p w:rsidR="00000000" w:rsidDel="00000000" w:rsidP="00000000" w:rsidRDefault="00000000" w:rsidRPr="00000000" w14:paraId="000000AA">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2131 Професіонали в галузі обчислювальних систем</w:t>
            </w:r>
          </w:p>
          <w:p w:rsidR="00000000" w:rsidDel="00000000" w:rsidP="00000000" w:rsidRDefault="00000000" w:rsidRPr="00000000" w14:paraId="000000AB">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2131.1 Наукові співробітники (обчислювальні</w:t>
            </w:r>
          </w:p>
          <w:p w:rsidR="00000000" w:rsidDel="00000000" w:rsidP="00000000" w:rsidRDefault="00000000" w:rsidRPr="00000000" w14:paraId="000000AC">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системи)</w:t>
            </w:r>
          </w:p>
          <w:p w:rsidR="00000000" w:rsidDel="00000000" w:rsidP="00000000" w:rsidRDefault="00000000" w:rsidRPr="00000000" w14:paraId="000000AD">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2131.2 Розробники обчислювальних систем</w:t>
            </w:r>
          </w:p>
          <w:p w:rsidR="00000000" w:rsidDel="00000000" w:rsidP="00000000" w:rsidRDefault="00000000" w:rsidRPr="00000000" w14:paraId="000000AE">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2132 Професіонали в галузі програмування</w:t>
            </w:r>
          </w:p>
          <w:p w:rsidR="00000000" w:rsidDel="00000000" w:rsidP="00000000" w:rsidRDefault="00000000" w:rsidRPr="00000000" w14:paraId="000000AF">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2132.1 Наукові співробітники (програмування);</w:t>
            </w:r>
          </w:p>
          <w:p w:rsidR="00000000" w:rsidDel="00000000" w:rsidP="00000000" w:rsidRDefault="00000000" w:rsidRPr="00000000" w14:paraId="000000B0">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2132.2 Розробники комп’ютерних програм</w:t>
            </w:r>
          </w:p>
          <w:p w:rsidR="00000000" w:rsidDel="00000000" w:rsidP="00000000" w:rsidRDefault="00000000" w:rsidRPr="00000000" w14:paraId="000000B1">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2139 Професіонали в інших галузях обчислень</w:t>
            </w:r>
          </w:p>
          <w:p w:rsidR="00000000" w:rsidDel="00000000" w:rsidP="00000000" w:rsidRDefault="00000000" w:rsidRPr="00000000" w14:paraId="000000B2">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(комп’ютеризації)</w:t>
            </w:r>
          </w:p>
          <w:p w:rsidR="00000000" w:rsidDel="00000000" w:rsidP="00000000" w:rsidRDefault="00000000" w:rsidRPr="00000000" w14:paraId="000000B3">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2139.1 Наукові співробітники (інші галузі обчислень)</w:t>
            </w:r>
          </w:p>
          <w:p w:rsidR="00000000" w:rsidDel="00000000" w:rsidP="00000000" w:rsidRDefault="00000000" w:rsidRPr="00000000" w14:paraId="000000B4">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2139.2 Професіонали в інших галузях обчислень</w:t>
            </w:r>
          </w:p>
          <w:p w:rsidR="00000000" w:rsidDel="00000000" w:rsidP="00000000" w:rsidRDefault="00000000" w:rsidRPr="00000000" w14:paraId="000000B5">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Викладачі</w:t>
            </w:r>
          </w:p>
          <w:p w:rsidR="00000000" w:rsidDel="00000000" w:rsidP="00000000" w:rsidRDefault="00000000" w:rsidRPr="00000000" w14:paraId="000000B6">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231 Викладачі університетів та вищих навчальних</w:t>
            </w:r>
          </w:p>
          <w:p w:rsidR="00000000" w:rsidDel="00000000" w:rsidP="00000000" w:rsidRDefault="00000000" w:rsidRPr="00000000" w14:paraId="000000B7">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закладів</w:t>
            </w:r>
          </w:p>
          <w:p w:rsidR="00000000" w:rsidDel="00000000" w:rsidP="00000000" w:rsidRDefault="00000000" w:rsidRPr="00000000" w14:paraId="000000B8">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2310.1 Професори та доценти</w:t>
            </w:r>
          </w:p>
          <w:p w:rsidR="00000000" w:rsidDel="00000000" w:rsidP="00000000" w:rsidRDefault="00000000" w:rsidRPr="00000000" w14:paraId="000000B9">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sz w:val="26"/>
                <w:szCs w:val="26"/>
                <w:rtl w:val="0"/>
              </w:rPr>
              <w:t xml:space="preserve">232 Викладачі середніх навчальних закладів</w:t>
            </w:r>
            <w:r w:rsidDel="00000000" w:rsidR="00000000" w:rsidRPr="00000000">
              <w:rPr>
                <w:rtl w:val="0"/>
              </w:rPr>
            </w:r>
          </w:p>
        </w:tc>
      </w:tr>
      <w:tr>
        <w:trPr>
          <w:cantSplit w:val="0"/>
          <w:tblHeader w:val="0"/>
        </w:trPr>
        <w:tc>
          <w:tcPr/>
          <w:p w:rsidR="00000000" w:rsidDel="00000000" w:rsidP="00000000" w:rsidRDefault="00000000" w:rsidRPr="00000000" w14:paraId="000000BA">
            <w:pPr>
              <w:pBdr>
                <w:top w:space="0" w:sz="0" w:val="nil"/>
                <w:left w:space="0" w:sz="0" w:val="nil"/>
                <w:bottom w:space="0" w:sz="0" w:val="nil"/>
                <w:right w:space="0" w:sz="0" w:val="nil"/>
                <w:between w:space="0" w:sz="0" w:val="nil"/>
              </w:pBdr>
              <w:tabs>
                <w:tab w:val="left" w:leader="none" w:pos="851"/>
              </w:tabs>
              <w:spacing w:after="0" w:line="360" w:lineRule="auto"/>
              <w:rPr>
                <w:rFonts w:ascii="Times New Roman" w:cs="Times New Roman" w:eastAsia="Times New Roman" w:hAnsi="Times New Roman"/>
                <w:b w:val="1"/>
                <w:color w:val="000000"/>
                <w:sz w:val="26"/>
                <w:szCs w:val="26"/>
              </w:rPr>
            </w:pPr>
            <w:r w:rsidDel="00000000" w:rsidR="00000000" w:rsidRPr="00000000">
              <w:rPr>
                <w:rFonts w:ascii="Times New Roman" w:cs="Times New Roman" w:eastAsia="Times New Roman" w:hAnsi="Times New Roman"/>
                <w:b w:val="1"/>
                <w:color w:val="000000"/>
                <w:sz w:val="26"/>
                <w:szCs w:val="26"/>
                <w:rtl w:val="0"/>
              </w:rPr>
              <w:t xml:space="preserve">Подальше навчання</w:t>
            </w:r>
          </w:p>
        </w:tc>
        <w:tc>
          <w:tcPr/>
          <w:p w:rsidR="00000000" w:rsidDel="00000000" w:rsidP="00000000" w:rsidRDefault="00000000" w:rsidRPr="00000000" w14:paraId="000000BB">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Право на здобуття наукового ступеня доктора наук та додаткових кваліфікацій у системі освіти дорослих.</w:t>
            </w:r>
          </w:p>
        </w:tc>
      </w:tr>
      <w:tr>
        <w:trPr>
          <w:cantSplit w:val="0"/>
          <w:tblHeader w:val="0"/>
        </w:trPr>
        <w:tc>
          <w:tcPr>
            <w:gridSpan w:val="2"/>
            <w:vAlign w:val="center"/>
          </w:tcPr>
          <w:p w:rsidR="00000000" w:rsidDel="00000000" w:rsidP="00000000" w:rsidRDefault="00000000" w:rsidRPr="00000000" w14:paraId="000000BC">
            <w:pPr>
              <w:pBdr>
                <w:top w:space="0" w:sz="0" w:val="nil"/>
                <w:left w:space="0" w:sz="0" w:val="nil"/>
                <w:bottom w:space="0" w:sz="0" w:val="nil"/>
                <w:right w:space="0" w:sz="0" w:val="nil"/>
                <w:between w:space="0" w:sz="0" w:val="nil"/>
              </w:pBdr>
              <w:shd w:fill="d9d9d9" w:val="clear"/>
              <w:tabs>
                <w:tab w:val="left" w:leader="none" w:pos="851"/>
              </w:tabs>
              <w:spacing w:after="0" w:line="240" w:lineRule="auto"/>
              <w:jc w:val="center"/>
              <w:rPr>
                <w:rFonts w:ascii="Times New Roman" w:cs="Times New Roman" w:eastAsia="Times New Roman" w:hAnsi="Times New Roman"/>
                <w:b w:val="1"/>
                <w:color w:val="000000"/>
                <w:sz w:val="26"/>
                <w:szCs w:val="26"/>
              </w:rPr>
            </w:pPr>
            <w:r w:rsidDel="00000000" w:rsidR="00000000" w:rsidRPr="00000000">
              <w:rPr>
                <w:rFonts w:ascii="Times New Roman" w:cs="Times New Roman" w:eastAsia="Times New Roman" w:hAnsi="Times New Roman"/>
                <w:b w:val="1"/>
                <w:color w:val="000000"/>
                <w:sz w:val="26"/>
                <w:szCs w:val="26"/>
                <w:rtl w:val="0"/>
              </w:rPr>
              <w:t xml:space="preserve">5 – Викладання та оцінювання</w:t>
            </w:r>
          </w:p>
        </w:tc>
      </w:tr>
      <w:tr>
        <w:trPr>
          <w:cantSplit w:val="0"/>
          <w:tblHeader w:val="0"/>
        </w:trPr>
        <w:tc>
          <w:tcPr/>
          <w:p w:rsidR="00000000" w:rsidDel="00000000" w:rsidP="00000000" w:rsidRDefault="00000000" w:rsidRPr="00000000" w14:paraId="000000BE">
            <w:pPr>
              <w:pBdr>
                <w:top w:space="0" w:sz="0" w:val="nil"/>
                <w:left w:space="0" w:sz="0" w:val="nil"/>
                <w:bottom w:space="0" w:sz="0" w:val="nil"/>
                <w:right w:space="0" w:sz="0" w:val="nil"/>
                <w:between w:space="0" w:sz="0" w:val="nil"/>
              </w:pBdr>
              <w:tabs>
                <w:tab w:val="left" w:leader="none" w:pos="851"/>
              </w:tabs>
              <w:spacing w:after="0" w:line="360" w:lineRule="auto"/>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Викладання та</w:t>
            </w:r>
          </w:p>
          <w:p w:rsidR="00000000" w:rsidDel="00000000" w:rsidP="00000000" w:rsidRDefault="00000000" w:rsidRPr="00000000" w14:paraId="000000BF">
            <w:pPr>
              <w:pBdr>
                <w:top w:space="0" w:sz="0" w:val="nil"/>
                <w:left w:space="0" w:sz="0" w:val="nil"/>
                <w:bottom w:space="0" w:sz="0" w:val="nil"/>
                <w:right w:space="0" w:sz="0" w:val="nil"/>
                <w:between w:space="0" w:sz="0" w:val="nil"/>
              </w:pBdr>
              <w:tabs>
                <w:tab w:val="left" w:leader="none" w:pos="851"/>
              </w:tabs>
              <w:spacing w:after="0" w:line="360" w:lineRule="auto"/>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навчання</w:t>
            </w:r>
          </w:p>
        </w:tc>
        <w:tc>
          <w:tcPr>
            <w:vAlign w:val="center"/>
          </w:tcPr>
          <w:p w:rsidR="00000000" w:rsidDel="00000000" w:rsidP="00000000" w:rsidRDefault="00000000" w:rsidRPr="00000000" w14:paraId="000000C0">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Загальний стиль навчання – студентоцентрований творчо-орієнтований, спрямований на розвиток навичок генерування нових ідей та самостійного отримання глибинних знань. </w:t>
            </w:r>
          </w:p>
          <w:p w:rsidR="00000000" w:rsidDel="00000000" w:rsidP="00000000" w:rsidRDefault="00000000" w:rsidRPr="00000000" w14:paraId="000000C1">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Лекції, семінари, практичні заняття в групах, науково-педагогічна практика, самостійна робота на основі підручників та конспектів, консультації із викладачами, робота над власним науковим дослідженням.</w:t>
            </w:r>
          </w:p>
          <w:p w:rsidR="00000000" w:rsidDel="00000000" w:rsidP="00000000" w:rsidRDefault="00000000" w:rsidRPr="00000000" w14:paraId="000000C2">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Передбачається написання наукових статей, які презентуються та обговорюються за участі викладачів та аспірантів.</w:t>
            </w:r>
          </w:p>
          <w:p w:rsidR="00000000" w:rsidDel="00000000" w:rsidP="00000000" w:rsidRDefault="00000000" w:rsidRPr="00000000" w14:paraId="000000C3">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Освітній процес здійснюється на основі системного, компетентнісного, особистісно-орієнтованого та інноваційно-інформативного підходу. </w:t>
            </w:r>
          </w:p>
          <w:p w:rsidR="00000000" w:rsidDel="00000000" w:rsidP="00000000" w:rsidRDefault="00000000" w:rsidRPr="00000000" w14:paraId="000000C4">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Освітньо-наукова програма підготовки доктора філософії складається з освітньої та наукової складових.</w:t>
            </w:r>
          </w:p>
          <w:p w:rsidR="00000000" w:rsidDel="00000000" w:rsidP="00000000" w:rsidRDefault="00000000" w:rsidRPr="00000000" w14:paraId="000000C5">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Навчання спрямоване на набуття компетентностей, достатніх для продукування нових ідей, розв’язання комплексних задач та/або проблем у професійній галузі.</w:t>
            </w:r>
          </w:p>
          <w:p w:rsidR="00000000" w:rsidDel="00000000" w:rsidP="00000000" w:rsidRDefault="00000000" w:rsidRPr="00000000" w14:paraId="000000C6">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Навчання передбачає індивідуальне наукове керівництво, підтримку та консультування науковим керівником. </w:t>
            </w:r>
          </w:p>
          <w:p w:rsidR="00000000" w:rsidDel="00000000" w:rsidP="00000000" w:rsidRDefault="00000000" w:rsidRPr="00000000" w14:paraId="000000C7">
            <w:pPr>
              <w:tabs>
                <w:tab w:val="left" w:leader="none" w:pos="851"/>
              </w:tabs>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Методи навчання: пошуковий; дослідницький; пояснювально-ілюстративний; евристичний; метод проблемного викладання.</w:t>
            </w:r>
          </w:p>
        </w:tc>
      </w:tr>
      <w:tr>
        <w:trPr>
          <w:cantSplit w:val="0"/>
          <w:tblHeader w:val="0"/>
        </w:trPr>
        <w:tc>
          <w:tcPr/>
          <w:p w:rsidR="00000000" w:rsidDel="00000000" w:rsidP="00000000" w:rsidRDefault="00000000" w:rsidRPr="00000000" w14:paraId="000000C8">
            <w:pPr>
              <w:pBdr>
                <w:top w:space="0" w:sz="0" w:val="nil"/>
                <w:left w:space="0" w:sz="0" w:val="nil"/>
                <w:bottom w:space="0" w:sz="0" w:val="nil"/>
                <w:right w:space="0" w:sz="0" w:val="nil"/>
                <w:between w:space="0" w:sz="0" w:val="nil"/>
              </w:pBdr>
              <w:tabs>
                <w:tab w:val="left" w:leader="none" w:pos="851"/>
              </w:tabs>
              <w:spacing w:after="0" w:line="360" w:lineRule="auto"/>
              <w:rPr>
                <w:rFonts w:ascii="Times New Roman" w:cs="Times New Roman" w:eastAsia="Times New Roman" w:hAnsi="Times New Roman"/>
                <w:b w:val="1"/>
                <w:color w:val="000000"/>
                <w:sz w:val="26"/>
                <w:szCs w:val="26"/>
              </w:rPr>
            </w:pPr>
            <w:r w:rsidDel="00000000" w:rsidR="00000000" w:rsidRPr="00000000">
              <w:rPr>
                <w:rFonts w:ascii="Times New Roman" w:cs="Times New Roman" w:eastAsia="Times New Roman" w:hAnsi="Times New Roman"/>
                <w:b w:val="1"/>
                <w:color w:val="000000"/>
                <w:sz w:val="26"/>
                <w:szCs w:val="26"/>
                <w:rtl w:val="0"/>
              </w:rPr>
              <w:t xml:space="preserve">Оцінювання</w:t>
            </w:r>
          </w:p>
        </w:tc>
        <w:tc>
          <w:tcPr>
            <w:vAlign w:val="center"/>
          </w:tcPr>
          <w:p w:rsidR="00000000" w:rsidDel="00000000" w:rsidP="00000000" w:rsidRDefault="00000000" w:rsidRPr="00000000" w14:paraId="000000C9">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Форми семестрового оцінювання: поточний контроль, екзамени, заліки, звіт з науково-педагогічної практики.</w:t>
            </w:r>
          </w:p>
          <w:p w:rsidR="00000000" w:rsidDel="00000000" w:rsidP="00000000" w:rsidRDefault="00000000" w:rsidRPr="00000000" w14:paraId="000000CA">
            <w:pPr>
              <w:tabs>
                <w:tab w:val="left" w:leader="none" w:pos="851"/>
              </w:tabs>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Проміжний контроль у формі щорічного звіту відповідно до індивідуального плану. Поточні атестації здійснюються згідно індивідуального плану наукової роботи аспіранта (2 рази на рік).</w:t>
            </w:r>
          </w:p>
          <w:p w:rsidR="00000000" w:rsidDel="00000000" w:rsidP="00000000" w:rsidRDefault="00000000" w:rsidRPr="00000000" w14:paraId="000000CB">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Методи оцінювання (форми контролю): комбінований, письмовий контроль, самоконтроль, тестовий контроль, усний контроль</w:t>
            </w:r>
          </w:p>
          <w:p w:rsidR="00000000" w:rsidDel="00000000" w:rsidP="00000000" w:rsidRDefault="00000000" w:rsidRPr="00000000" w14:paraId="000000CC">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sz w:val="26"/>
                <w:szCs w:val="26"/>
                <w:rtl w:val="0"/>
              </w:rPr>
              <w:t xml:space="preserve">Підсумкова атестація здійснюється у формі публічного захисту дисертаційної роботи.</w:t>
            </w:r>
            <w:r w:rsidDel="00000000" w:rsidR="00000000" w:rsidRPr="00000000">
              <w:rPr>
                <w:rtl w:val="0"/>
              </w:rPr>
            </w:r>
          </w:p>
        </w:tc>
      </w:tr>
      <w:tr>
        <w:trPr>
          <w:cantSplit w:val="0"/>
          <w:tblHeader w:val="0"/>
        </w:trPr>
        <w:tc>
          <w:tcPr>
            <w:gridSpan w:val="2"/>
            <w:vAlign w:val="center"/>
          </w:tcPr>
          <w:p w:rsidR="00000000" w:rsidDel="00000000" w:rsidP="00000000" w:rsidRDefault="00000000" w:rsidRPr="00000000" w14:paraId="000000CD">
            <w:pPr>
              <w:pBdr>
                <w:top w:space="0" w:sz="0" w:val="nil"/>
                <w:left w:space="0" w:sz="0" w:val="nil"/>
                <w:bottom w:space="0" w:sz="0" w:val="nil"/>
                <w:right w:space="0" w:sz="0" w:val="nil"/>
                <w:between w:space="0" w:sz="0" w:val="nil"/>
              </w:pBdr>
              <w:shd w:fill="d9d9d9" w:val="clear"/>
              <w:tabs>
                <w:tab w:val="left" w:leader="none" w:pos="851"/>
              </w:tabs>
              <w:spacing w:after="0" w:line="240" w:lineRule="auto"/>
              <w:jc w:val="center"/>
              <w:rPr>
                <w:rFonts w:ascii="Times New Roman" w:cs="Times New Roman" w:eastAsia="Times New Roman" w:hAnsi="Times New Roman"/>
                <w:b w:val="1"/>
                <w:color w:val="000000"/>
                <w:sz w:val="26"/>
                <w:szCs w:val="26"/>
              </w:rPr>
            </w:pPr>
            <w:r w:rsidDel="00000000" w:rsidR="00000000" w:rsidRPr="00000000">
              <w:rPr>
                <w:rFonts w:ascii="Times New Roman" w:cs="Times New Roman" w:eastAsia="Times New Roman" w:hAnsi="Times New Roman"/>
                <w:b w:val="1"/>
                <w:color w:val="000000"/>
                <w:sz w:val="26"/>
                <w:szCs w:val="26"/>
                <w:rtl w:val="0"/>
              </w:rPr>
              <w:t xml:space="preserve">6 – Програмні компетентності випускника</w:t>
            </w:r>
          </w:p>
        </w:tc>
      </w:tr>
      <w:tr>
        <w:trPr>
          <w:cantSplit w:val="0"/>
          <w:tblHeader w:val="0"/>
        </w:trPr>
        <w:tc>
          <w:tcPr/>
          <w:p w:rsidR="00000000" w:rsidDel="00000000" w:rsidP="00000000" w:rsidRDefault="00000000" w:rsidRPr="00000000" w14:paraId="000000CF">
            <w:pPr>
              <w:pBdr>
                <w:top w:space="0" w:sz="0" w:val="nil"/>
                <w:left w:space="0" w:sz="0" w:val="nil"/>
                <w:bottom w:space="0" w:sz="0" w:val="nil"/>
                <w:right w:space="0" w:sz="0" w:val="nil"/>
                <w:between w:space="0" w:sz="0" w:val="nil"/>
              </w:pBdr>
              <w:tabs>
                <w:tab w:val="left" w:leader="none" w:pos="851"/>
              </w:tabs>
              <w:spacing w:after="0" w:line="360" w:lineRule="auto"/>
              <w:rPr>
                <w:rFonts w:ascii="Times New Roman" w:cs="Times New Roman" w:eastAsia="Times New Roman" w:hAnsi="Times New Roman"/>
                <w:b w:val="1"/>
                <w:color w:val="000000"/>
                <w:sz w:val="26"/>
                <w:szCs w:val="26"/>
              </w:rPr>
            </w:pPr>
            <w:r w:rsidDel="00000000" w:rsidR="00000000" w:rsidRPr="00000000">
              <w:rPr>
                <w:rFonts w:ascii="Times New Roman" w:cs="Times New Roman" w:eastAsia="Times New Roman" w:hAnsi="Times New Roman"/>
                <w:b w:val="1"/>
                <w:color w:val="000000"/>
                <w:sz w:val="26"/>
                <w:szCs w:val="26"/>
                <w:rtl w:val="0"/>
              </w:rPr>
              <w:t xml:space="preserve">Інтегральна компетентність</w:t>
            </w:r>
          </w:p>
        </w:tc>
        <w:tc>
          <w:tcPr>
            <w:vAlign w:val="center"/>
          </w:tcPr>
          <w:p w:rsidR="00000000" w:rsidDel="00000000" w:rsidP="00000000" w:rsidRDefault="00000000" w:rsidRPr="00000000" w14:paraId="000000D0">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Здатність продукувати нові ідеї, розв’язувати комплексні проблеми у сфері комп’ютерних наук, застосовувати методологію наукової та педагогічної діяльності, а також проводити власне наукове дослідження, результати якого мають наукову новизну, теоретичне та практичне значення.</w:t>
            </w:r>
          </w:p>
        </w:tc>
      </w:tr>
      <w:tr>
        <w:trPr>
          <w:cantSplit w:val="0"/>
          <w:tblHeader w:val="0"/>
        </w:trPr>
        <w:tc>
          <w:tcPr>
            <w:vAlign w:val="center"/>
          </w:tcPr>
          <w:p w:rsidR="00000000" w:rsidDel="00000000" w:rsidP="00000000" w:rsidRDefault="00000000" w:rsidRPr="00000000" w14:paraId="000000D1">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b w:val="1"/>
                <w:color w:val="000000"/>
                <w:sz w:val="26"/>
                <w:szCs w:val="26"/>
              </w:rPr>
            </w:pPr>
            <w:r w:rsidDel="00000000" w:rsidR="00000000" w:rsidRPr="00000000">
              <w:rPr>
                <w:rFonts w:ascii="Times New Roman" w:cs="Times New Roman" w:eastAsia="Times New Roman" w:hAnsi="Times New Roman"/>
                <w:b w:val="1"/>
                <w:color w:val="000000"/>
                <w:sz w:val="26"/>
                <w:szCs w:val="26"/>
                <w:rtl w:val="0"/>
              </w:rPr>
              <w:t xml:space="preserve">Загальні компетентності</w:t>
            </w:r>
          </w:p>
        </w:tc>
        <w:tc>
          <w:tcPr>
            <w:vAlign w:val="center"/>
          </w:tcPr>
          <w:p w:rsidR="00000000" w:rsidDel="00000000" w:rsidP="00000000" w:rsidRDefault="00000000" w:rsidRPr="00000000" w14:paraId="000000D2">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color w:val="000000"/>
                <w:sz w:val="26"/>
                <w:szCs w:val="26"/>
                <w:rtl w:val="0"/>
              </w:rPr>
              <w:t xml:space="preserve">ЗK01.</w:t>
            </w:r>
            <w:r w:rsidDel="00000000" w:rsidR="00000000" w:rsidRPr="00000000">
              <w:rPr>
                <w:rFonts w:ascii="Times New Roman" w:cs="Times New Roman" w:eastAsia="Times New Roman" w:hAnsi="Times New Roman"/>
                <w:color w:val="000000"/>
                <w:sz w:val="26"/>
                <w:szCs w:val="26"/>
                <w:rtl w:val="0"/>
              </w:rPr>
              <w:t xml:space="preserve"> Здатність до абстрактного мислення, аналізу та синтезу </w:t>
            </w:r>
          </w:p>
          <w:p w:rsidR="00000000" w:rsidDel="00000000" w:rsidP="00000000" w:rsidRDefault="00000000" w:rsidRPr="00000000" w14:paraId="000000D3">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color w:val="000000"/>
                <w:sz w:val="26"/>
                <w:szCs w:val="26"/>
                <w:rtl w:val="0"/>
              </w:rPr>
              <w:t xml:space="preserve">ЗK02.</w:t>
            </w:r>
            <w:r w:rsidDel="00000000" w:rsidR="00000000" w:rsidRPr="00000000">
              <w:rPr>
                <w:rFonts w:ascii="Times New Roman" w:cs="Times New Roman" w:eastAsia="Times New Roman" w:hAnsi="Times New Roman"/>
                <w:color w:val="000000"/>
                <w:sz w:val="26"/>
                <w:szCs w:val="26"/>
                <w:rtl w:val="0"/>
              </w:rPr>
              <w:t xml:space="preserve"> Здатність до пошуку, оброблення та аналізу інформації з різних джерел </w:t>
            </w:r>
          </w:p>
          <w:p w:rsidR="00000000" w:rsidDel="00000000" w:rsidP="00000000" w:rsidRDefault="00000000" w:rsidRPr="00000000" w14:paraId="000000D4">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color w:val="000000"/>
                <w:sz w:val="26"/>
                <w:szCs w:val="26"/>
                <w:rtl w:val="0"/>
              </w:rPr>
              <w:t xml:space="preserve">ЗK03.</w:t>
            </w:r>
            <w:r w:rsidDel="00000000" w:rsidR="00000000" w:rsidRPr="00000000">
              <w:rPr>
                <w:rFonts w:ascii="Times New Roman" w:cs="Times New Roman" w:eastAsia="Times New Roman" w:hAnsi="Times New Roman"/>
                <w:color w:val="000000"/>
                <w:sz w:val="26"/>
                <w:szCs w:val="26"/>
                <w:rtl w:val="0"/>
              </w:rPr>
              <w:t xml:space="preserve"> Здатність працювати в міжнародному контексті. </w:t>
            </w:r>
          </w:p>
          <w:p w:rsidR="00000000" w:rsidDel="00000000" w:rsidP="00000000" w:rsidRDefault="00000000" w:rsidRPr="00000000" w14:paraId="000000D5">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color w:val="000000"/>
                <w:sz w:val="26"/>
                <w:szCs w:val="26"/>
                <w:rtl w:val="0"/>
              </w:rPr>
              <w:t xml:space="preserve">ЗК04.</w:t>
            </w:r>
            <w:r w:rsidDel="00000000" w:rsidR="00000000" w:rsidRPr="00000000">
              <w:rPr>
                <w:rFonts w:ascii="Times New Roman" w:cs="Times New Roman" w:eastAsia="Times New Roman" w:hAnsi="Times New Roman"/>
                <w:color w:val="000000"/>
                <w:sz w:val="26"/>
                <w:szCs w:val="26"/>
                <w:rtl w:val="0"/>
              </w:rPr>
              <w:t xml:space="preserve"> Здатність розв’язувати комплексні проблеми комп’ютерних наук на основі системного наукового</w:t>
            </w:r>
          </w:p>
          <w:p w:rsidR="00000000" w:rsidDel="00000000" w:rsidP="00000000" w:rsidRDefault="00000000" w:rsidRPr="00000000" w14:paraId="000000D6">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світогляду та загального культурного кругозору із дотриманням принципів професійної етики та академічної доброчесності.</w:t>
            </w:r>
          </w:p>
        </w:tc>
      </w:tr>
      <w:tr>
        <w:trPr>
          <w:cantSplit w:val="0"/>
          <w:tblHeader w:val="0"/>
        </w:trPr>
        <w:tc>
          <w:tcPr/>
          <w:p w:rsidR="00000000" w:rsidDel="00000000" w:rsidP="00000000" w:rsidRDefault="00000000" w:rsidRPr="00000000" w14:paraId="000000D7">
            <w:pPr>
              <w:pBdr>
                <w:top w:space="0" w:sz="0" w:val="nil"/>
                <w:left w:space="0" w:sz="0" w:val="nil"/>
                <w:bottom w:space="0" w:sz="0" w:val="nil"/>
                <w:right w:space="0" w:sz="0" w:val="nil"/>
                <w:between w:space="0" w:sz="0" w:val="nil"/>
              </w:pBdr>
              <w:tabs>
                <w:tab w:val="left" w:leader="none" w:pos="851"/>
              </w:tabs>
              <w:spacing w:after="0" w:line="360" w:lineRule="auto"/>
              <w:rPr>
                <w:rFonts w:ascii="Times New Roman" w:cs="Times New Roman" w:eastAsia="Times New Roman" w:hAnsi="Times New Roman"/>
                <w:b w:val="1"/>
                <w:color w:val="000000"/>
                <w:sz w:val="26"/>
                <w:szCs w:val="26"/>
              </w:rPr>
            </w:pPr>
            <w:r w:rsidDel="00000000" w:rsidR="00000000" w:rsidRPr="00000000">
              <w:rPr>
                <w:rFonts w:ascii="Times New Roman" w:cs="Times New Roman" w:eastAsia="Times New Roman" w:hAnsi="Times New Roman"/>
                <w:b w:val="1"/>
                <w:color w:val="000000"/>
                <w:sz w:val="26"/>
                <w:szCs w:val="26"/>
                <w:rtl w:val="0"/>
              </w:rPr>
              <w:t xml:space="preserve">Спеціальні (фахові) компетентності</w:t>
            </w:r>
          </w:p>
        </w:tc>
        <w:tc>
          <w:tcPr>
            <w:vAlign w:val="center"/>
          </w:tcPr>
          <w:p w:rsidR="00000000" w:rsidDel="00000000" w:rsidP="00000000" w:rsidRDefault="00000000" w:rsidRPr="00000000" w14:paraId="000000D8">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color w:val="000000"/>
                <w:sz w:val="26"/>
                <w:szCs w:val="26"/>
                <w:rtl w:val="0"/>
              </w:rPr>
              <w:t xml:space="preserve">СК01.</w:t>
            </w:r>
            <w:r w:rsidDel="00000000" w:rsidR="00000000" w:rsidRPr="00000000">
              <w:rPr>
                <w:rFonts w:ascii="Times New Roman" w:cs="Times New Roman" w:eastAsia="Times New Roman" w:hAnsi="Times New Roman"/>
                <w:color w:val="000000"/>
                <w:sz w:val="26"/>
                <w:szCs w:val="26"/>
                <w:rtl w:val="0"/>
              </w:rPr>
              <w:t xml:space="preserve"> Здатність виконувати оригінальні дослідження, досягати наукових результатів, які створюють нові знання у комп’ютерних науках та дотичних до них міждисциплінарних напрямах і можуть бути опубліковані у провідних наукових виданнях з комп’ютерних наук та суміжних галузей. </w:t>
            </w:r>
          </w:p>
          <w:p w:rsidR="00000000" w:rsidDel="00000000" w:rsidP="00000000" w:rsidRDefault="00000000" w:rsidRPr="00000000" w14:paraId="000000D9">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color w:val="000000"/>
                <w:sz w:val="26"/>
                <w:szCs w:val="26"/>
                <w:rtl w:val="0"/>
              </w:rPr>
              <w:t xml:space="preserve">СK02.</w:t>
            </w:r>
            <w:r w:rsidDel="00000000" w:rsidR="00000000" w:rsidRPr="00000000">
              <w:rPr>
                <w:rFonts w:ascii="Times New Roman" w:cs="Times New Roman" w:eastAsia="Times New Roman" w:hAnsi="Times New Roman"/>
                <w:color w:val="000000"/>
                <w:sz w:val="26"/>
                <w:szCs w:val="26"/>
                <w:rtl w:val="0"/>
              </w:rPr>
              <w:t xml:space="preserve"> Здатність застосовувати сучасні методології, .методи та інструменти експериментальних і теоретичних досліджень у сфері комп’ютерних наук, сучасні цифрові технології, бази даних та інші електронні ресурси у науковій та освітній діяльності. </w:t>
            </w:r>
          </w:p>
          <w:p w:rsidR="00000000" w:rsidDel="00000000" w:rsidP="00000000" w:rsidRDefault="00000000" w:rsidRPr="00000000" w14:paraId="000000DA">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color w:val="000000"/>
                <w:sz w:val="26"/>
                <w:szCs w:val="26"/>
                <w:rtl w:val="0"/>
              </w:rPr>
              <w:t xml:space="preserve">СК03.</w:t>
            </w:r>
            <w:r w:rsidDel="00000000" w:rsidR="00000000" w:rsidRPr="00000000">
              <w:rPr>
                <w:rFonts w:ascii="Times New Roman" w:cs="Times New Roman" w:eastAsia="Times New Roman" w:hAnsi="Times New Roman"/>
                <w:color w:val="000000"/>
                <w:sz w:val="26"/>
                <w:szCs w:val="26"/>
                <w:rtl w:val="0"/>
              </w:rPr>
              <w:t xml:space="preserve"> Здатність виявляти, ставити та вирішувати дослідницькі науково-прикладні задачі та/або проблеми в сфері комп’ютерних наук, оцінювати та забезпечувати якість виконуваних досліджень. </w:t>
            </w:r>
          </w:p>
          <w:p w:rsidR="00000000" w:rsidDel="00000000" w:rsidP="00000000" w:rsidRDefault="00000000" w:rsidRPr="00000000" w14:paraId="000000DB">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color w:val="000000"/>
                <w:sz w:val="26"/>
                <w:szCs w:val="26"/>
                <w:rtl w:val="0"/>
              </w:rPr>
              <w:t xml:space="preserve">СК04.</w:t>
            </w:r>
            <w:r w:rsidDel="00000000" w:rsidR="00000000" w:rsidRPr="00000000">
              <w:rPr>
                <w:rFonts w:ascii="Times New Roman" w:cs="Times New Roman" w:eastAsia="Times New Roman" w:hAnsi="Times New Roman"/>
                <w:color w:val="000000"/>
                <w:sz w:val="26"/>
                <w:szCs w:val="26"/>
                <w:rtl w:val="0"/>
              </w:rPr>
              <w:t xml:space="preserve"> Здатність ініціювати, розробляти і реалізовувати комплексні інноваційні проєкти у галузі комп’ютерних наук та дотичні до неї міждисциплінарних проєктах, демонструвати лідерство під час їх реалізації. </w:t>
            </w:r>
          </w:p>
          <w:p w:rsidR="00000000" w:rsidDel="00000000" w:rsidP="00000000" w:rsidRDefault="00000000" w:rsidRPr="00000000" w14:paraId="000000DC">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color w:val="000000"/>
                <w:sz w:val="26"/>
                <w:szCs w:val="26"/>
                <w:rtl w:val="0"/>
              </w:rPr>
              <w:t xml:space="preserve">СК05.</w:t>
            </w:r>
            <w:r w:rsidDel="00000000" w:rsidR="00000000" w:rsidRPr="00000000">
              <w:rPr>
                <w:rFonts w:ascii="Times New Roman" w:cs="Times New Roman" w:eastAsia="Times New Roman" w:hAnsi="Times New Roman"/>
                <w:color w:val="000000"/>
                <w:sz w:val="26"/>
                <w:szCs w:val="26"/>
                <w:rtl w:val="0"/>
              </w:rPr>
              <w:t xml:space="preserve"> Здатність здійснювати науково-педагогічну діяльність у вищій освіті у сфері комп’ютерних наук. </w:t>
            </w:r>
          </w:p>
          <w:p w:rsidR="00000000" w:rsidDel="00000000" w:rsidP="00000000" w:rsidRDefault="00000000" w:rsidRPr="00000000" w14:paraId="000000DD">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color w:val="000000"/>
                <w:sz w:val="26"/>
                <w:szCs w:val="26"/>
                <w:rtl w:val="0"/>
              </w:rPr>
              <w:t xml:space="preserve">СК06</w:t>
            </w:r>
            <w:r w:rsidDel="00000000" w:rsidR="00000000" w:rsidRPr="00000000">
              <w:rPr>
                <w:rFonts w:ascii="Times New Roman" w:cs="Times New Roman" w:eastAsia="Times New Roman" w:hAnsi="Times New Roman"/>
                <w:color w:val="000000"/>
                <w:sz w:val="26"/>
                <w:szCs w:val="26"/>
                <w:rtl w:val="0"/>
              </w:rPr>
              <w:t xml:space="preserve">. Здатність аналізувати та оцінювати сучасний стан і тенденції розвитку комп’ютерних наук та інформаційних технологій.</w:t>
            </w:r>
          </w:p>
          <w:p w:rsidR="00000000" w:rsidDel="00000000" w:rsidP="00000000" w:rsidRDefault="00000000" w:rsidRPr="00000000" w14:paraId="000000DE">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sz w:val="26"/>
                <w:szCs w:val="26"/>
                <w:rtl w:val="0"/>
              </w:rPr>
              <w:t xml:space="preserve">СК07*</w:t>
            </w:r>
            <w:r w:rsidDel="00000000" w:rsidR="00000000" w:rsidRPr="00000000">
              <w:rPr>
                <w:rFonts w:ascii="Times New Roman" w:cs="Times New Roman" w:eastAsia="Times New Roman" w:hAnsi="Times New Roman"/>
                <w:sz w:val="26"/>
                <w:szCs w:val="26"/>
                <w:rtl w:val="0"/>
              </w:rPr>
              <w:t xml:space="preserve"> Здатність застосовувати методи математичного моделювання випадкових процесів та стохастичних систем для обробки експериментальних даних у сфері комп’ютерних наук</w:t>
            </w:r>
          </w:p>
          <w:p w:rsidR="00000000" w:rsidDel="00000000" w:rsidP="00000000" w:rsidRDefault="00000000" w:rsidRPr="00000000" w14:paraId="000000DF">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sz w:val="26"/>
                <w:szCs w:val="26"/>
                <w:rtl w:val="0"/>
              </w:rPr>
              <w:t xml:space="preserve">СК08*</w:t>
            </w:r>
            <w:r w:rsidDel="00000000" w:rsidR="00000000" w:rsidRPr="00000000">
              <w:rPr>
                <w:rFonts w:ascii="Times New Roman" w:cs="Times New Roman" w:eastAsia="Times New Roman" w:hAnsi="Times New Roman"/>
                <w:sz w:val="26"/>
                <w:szCs w:val="26"/>
                <w:rtl w:val="0"/>
              </w:rPr>
              <w:t xml:space="preserve"> Здатність застосовувати підходи форсайт-орієнтованої методології для розв’язання завдань управління стратегією змін в інформаційних системах через проєкти</w:t>
            </w:r>
          </w:p>
          <w:p w:rsidR="00000000" w:rsidDel="00000000" w:rsidP="00000000" w:rsidRDefault="00000000" w:rsidRPr="00000000" w14:paraId="000000E0">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*компетентності, визначені закладом освіти</w:t>
            </w:r>
          </w:p>
        </w:tc>
      </w:tr>
      <w:tr>
        <w:trPr>
          <w:cantSplit w:val="0"/>
          <w:tblHeader w:val="0"/>
        </w:trPr>
        <w:tc>
          <w:tcPr>
            <w:gridSpan w:val="2"/>
            <w:vAlign w:val="center"/>
          </w:tcPr>
          <w:p w:rsidR="00000000" w:rsidDel="00000000" w:rsidP="00000000" w:rsidRDefault="00000000" w:rsidRPr="00000000" w14:paraId="000000E1">
            <w:pPr>
              <w:pBdr>
                <w:top w:space="0" w:sz="0" w:val="nil"/>
                <w:left w:space="0" w:sz="0" w:val="nil"/>
                <w:bottom w:space="0" w:sz="0" w:val="nil"/>
                <w:right w:space="0" w:sz="0" w:val="nil"/>
                <w:between w:space="0" w:sz="0" w:val="nil"/>
              </w:pBdr>
              <w:shd w:fill="d9d9d9" w:val="clear"/>
              <w:tabs>
                <w:tab w:val="left" w:leader="none" w:pos="851"/>
              </w:tabs>
              <w:spacing w:after="0" w:line="240" w:lineRule="auto"/>
              <w:jc w:val="center"/>
              <w:rPr>
                <w:rFonts w:ascii="Times New Roman" w:cs="Times New Roman" w:eastAsia="Times New Roman" w:hAnsi="Times New Roman"/>
                <w:b w:val="1"/>
                <w:color w:val="000000"/>
                <w:sz w:val="26"/>
                <w:szCs w:val="26"/>
              </w:rPr>
            </w:pPr>
            <w:r w:rsidDel="00000000" w:rsidR="00000000" w:rsidRPr="00000000">
              <w:rPr>
                <w:rFonts w:ascii="Times New Roman" w:cs="Times New Roman" w:eastAsia="Times New Roman" w:hAnsi="Times New Roman"/>
                <w:b w:val="1"/>
                <w:color w:val="000000"/>
                <w:sz w:val="26"/>
                <w:szCs w:val="26"/>
                <w:rtl w:val="0"/>
              </w:rPr>
              <w:t xml:space="preserve">7 – Програмні результати навчання</w:t>
            </w:r>
          </w:p>
        </w:tc>
      </w:tr>
      <w:tr>
        <w:trPr>
          <w:cantSplit w:val="0"/>
          <w:tblHeader w:val="0"/>
        </w:trPr>
        <w:tc>
          <w:tcPr/>
          <w:p w:rsidR="00000000" w:rsidDel="00000000" w:rsidP="00000000" w:rsidRDefault="00000000" w:rsidRPr="00000000" w14:paraId="000000E3">
            <w:pPr>
              <w:pBdr>
                <w:top w:space="0" w:sz="0" w:val="nil"/>
                <w:left w:space="0" w:sz="0" w:val="nil"/>
                <w:bottom w:space="0" w:sz="0" w:val="nil"/>
                <w:right w:space="0" w:sz="0" w:val="nil"/>
                <w:between w:space="0" w:sz="0" w:val="nil"/>
              </w:pBdr>
              <w:tabs>
                <w:tab w:val="left" w:leader="none" w:pos="851"/>
              </w:tabs>
              <w:spacing w:after="0" w:line="360" w:lineRule="auto"/>
              <w:rPr>
                <w:rFonts w:ascii="Times New Roman" w:cs="Times New Roman" w:eastAsia="Times New Roman" w:hAnsi="Times New Roman"/>
                <w:b w:val="1"/>
                <w:color w:val="000000"/>
                <w:sz w:val="26"/>
                <w:szCs w:val="26"/>
              </w:rPr>
            </w:pPr>
            <w:r w:rsidDel="00000000" w:rsidR="00000000" w:rsidRPr="00000000">
              <w:rPr>
                <w:rFonts w:ascii="Times New Roman" w:cs="Times New Roman" w:eastAsia="Times New Roman" w:hAnsi="Times New Roman"/>
                <w:b w:val="1"/>
                <w:color w:val="000000"/>
                <w:sz w:val="26"/>
                <w:szCs w:val="26"/>
                <w:rtl w:val="0"/>
              </w:rPr>
              <w:t xml:space="preserve">Програмні результати навчання</w:t>
            </w:r>
          </w:p>
        </w:tc>
        <w:tc>
          <w:tcPr/>
          <w:p w:rsidR="00000000" w:rsidDel="00000000" w:rsidP="00000000" w:rsidRDefault="00000000" w:rsidRPr="00000000" w14:paraId="000000E4">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sz w:val="26"/>
                <w:szCs w:val="26"/>
                <w:rtl w:val="0"/>
              </w:rPr>
              <w:t xml:space="preserve">РН01.</w:t>
            </w:r>
            <w:r w:rsidDel="00000000" w:rsidR="00000000" w:rsidRPr="00000000">
              <w:rPr>
                <w:rFonts w:ascii="Times New Roman" w:cs="Times New Roman" w:eastAsia="Times New Roman" w:hAnsi="Times New Roman"/>
                <w:sz w:val="26"/>
                <w:szCs w:val="26"/>
                <w:rtl w:val="0"/>
              </w:rPr>
              <w:t xml:space="preserve"> Мати передові концептуальні та методологічні знання з комп’ютерних наук і на межі предметних галузей, а також дослідницькі навички, достатні для проведення наукових і прикладних досліджень на рівні останніх світових досягнень з відповідного напряму, отримання нових знань та/або здійснення інновацій. </w:t>
            </w:r>
          </w:p>
          <w:p w:rsidR="00000000" w:rsidDel="00000000" w:rsidP="00000000" w:rsidRDefault="00000000" w:rsidRPr="00000000" w14:paraId="000000E5">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sz w:val="26"/>
                <w:szCs w:val="26"/>
                <w:rtl w:val="0"/>
              </w:rPr>
              <w:t xml:space="preserve">РН02.</w:t>
            </w:r>
            <w:r w:rsidDel="00000000" w:rsidR="00000000" w:rsidRPr="00000000">
              <w:rPr>
                <w:rFonts w:ascii="Times New Roman" w:cs="Times New Roman" w:eastAsia="Times New Roman" w:hAnsi="Times New Roman"/>
                <w:sz w:val="26"/>
                <w:szCs w:val="26"/>
                <w:rtl w:val="0"/>
              </w:rPr>
              <w:t xml:space="preserve">Вільно презентувати та обговорювати з фахівцями і нефахівцями результати досліджень, наукові та прикладні проблеми комп’ютерних наук державною та іноземною мовами, оприлюднювати результати досліджень у наукових публікаціях у провідних міжнародних наукових виданнях. </w:t>
            </w:r>
          </w:p>
          <w:p w:rsidR="00000000" w:rsidDel="00000000" w:rsidP="00000000" w:rsidRDefault="00000000" w:rsidRPr="00000000" w14:paraId="000000E6">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sz w:val="26"/>
                <w:szCs w:val="26"/>
                <w:rtl w:val="0"/>
              </w:rPr>
              <w:t xml:space="preserve">РН03.</w:t>
            </w:r>
            <w:r w:rsidDel="00000000" w:rsidR="00000000" w:rsidRPr="00000000">
              <w:rPr>
                <w:rFonts w:ascii="Times New Roman" w:cs="Times New Roman" w:eastAsia="Times New Roman" w:hAnsi="Times New Roman"/>
                <w:sz w:val="26"/>
                <w:szCs w:val="26"/>
                <w:rtl w:val="0"/>
              </w:rPr>
              <w:t xml:space="preserve">Формулювати і перевіряти гіпотези; використовувати для обґрунтування висновків належні докази, зокрема, результати теоретичного аналізу, експериментальних досліджень і математичного та/або комп’ютерного моделювання, наявні літературні дані. </w:t>
            </w:r>
          </w:p>
          <w:p w:rsidR="00000000" w:rsidDel="00000000" w:rsidP="00000000" w:rsidRDefault="00000000" w:rsidRPr="00000000" w14:paraId="000000E7">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sz w:val="26"/>
                <w:szCs w:val="26"/>
                <w:rtl w:val="0"/>
              </w:rPr>
              <w:t xml:space="preserve">РН04.</w:t>
            </w:r>
            <w:r w:rsidDel="00000000" w:rsidR="00000000" w:rsidRPr="00000000">
              <w:rPr>
                <w:rFonts w:ascii="Times New Roman" w:cs="Times New Roman" w:eastAsia="Times New Roman" w:hAnsi="Times New Roman"/>
                <w:sz w:val="26"/>
                <w:szCs w:val="26"/>
                <w:rtl w:val="0"/>
              </w:rPr>
              <w:t xml:space="preserve"> Розробляти та досліджувати концептуальні, математичні і комп’ютерні моделі процесів і систем, ефективно використовувати їх для отримання нових знань та/або створення інноваційних продуктів у комп’ютерних науках та дотичних міждисциплінарних напрямах. </w:t>
            </w:r>
          </w:p>
          <w:p w:rsidR="00000000" w:rsidDel="00000000" w:rsidP="00000000" w:rsidRDefault="00000000" w:rsidRPr="00000000" w14:paraId="000000E8">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sz w:val="26"/>
                <w:szCs w:val="26"/>
                <w:rtl w:val="0"/>
              </w:rPr>
              <w:t xml:space="preserve">РН05.</w:t>
            </w:r>
            <w:r w:rsidDel="00000000" w:rsidR="00000000" w:rsidRPr="00000000">
              <w:rPr>
                <w:rFonts w:ascii="Times New Roman" w:cs="Times New Roman" w:eastAsia="Times New Roman" w:hAnsi="Times New Roman"/>
                <w:sz w:val="26"/>
                <w:szCs w:val="26"/>
                <w:rtl w:val="0"/>
              </w:rPr>
              <w:t xml:space="preserve"> Планувати і виконувати експериментальні та/або теоретичні дослідження з комп’ютерних наук та дотичних міждисциплінарних напрямів з використанням сучасних інструментів, критично аналізувати результати власних досліджень і результати інших дослідників у контексті усього комплексу сучасних знань щодо досліджуваної проблеми. </w:t>
            </w:r>
          </w:p>
          <w:p w:rsidR="00000000" w:rsidDel="00000000" w:rsidP="00000000" w:rsidRDefault="00000000" w:rsidRPr="00000000" w14:paraId="000000E9">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sz w:val="26"/>
                <w:szCs w:val="26"/>
                <w:rtl w:val="0"/>
              </w:rPr>
              <w:t xml:space="preserve">РН06.</w:t>
            </w:r>
            <w:r w:rsidDel="00000000" w:rsidR="00000000" w:rsidRPr="00000000">
              <w:rPr>
                <w:rFonts w:ascii="Times New Roman" w:cs="Times New Roman" w:eastAsia="Times New Roman" w:hAnsi="Times New Roman"/>
                <w:sz w:val="26"/>
                <w:szCs w:val="26"/>
                <w:rtl w:val="0"/>
              </w:rPr>
              <w:t xml:space="preserve"> Застосовувати сучасні інструменти і технології пошуку, оброблення та аналізу інформації, зокрема, статистичні методи аналізу даних великого обсягу та/або складної структури, спеціалізовані бази даних та інформаційні системи. </w:t>
            </w:r>
          </w:p>
          <w:p w:rsidR="00000000" w:rsidDel="00000000" w:rsidP="00000000" w:rsidRDefault="00000000" w:rsidRPr="00000000" w14:paraId="000000EA">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sz w:val="26"/>
                <w:szCs w:val="26"/>
                <w:rtl w:val="0"/>
              </w:rPr>
              <w:t xml:space="preserve">РН07.</w:t>
            </w:r>
            <w:r w:rsidDel="00000000" w:rsidR="00000000" w:rsidRPr="00000000">
              <w:rPr>
                <w:rFonts w:ascii="Times New Roman" w:cs="Times New Roman" w:eastAsia="Times New Roman" w:hAnsi="Times New Roman"/>
                <w:sz w:val="26"/>
                <w:szCs w:val="26"/>
                <w:rtl w:val="0"/>
              </w:rPr>
              <w:t xml:space="preserve"> Розробляти та реалізовувати наукові та/або інноваційні інженерні проєкти, які дають можливість переосмислити наявне та створити нове цілісне знання та/або професійну практику і розв’язувати значущі наукові та технологічні проблеми комп’ютерної науки з дотриманням норм академічної етики і врахуванням соціальних, економічних, екологічних та правових аспектів. </w:t>
            </w:r>
          </w:p>
          <w:p w:rsidR="00000000" w:rsidDel="00000000" w:rsidP="00000000" w:rsidRDefault="00000000" w:rsidRPr="00000000" w14:paraId="000000EB">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sz w:val="26"/>
                <w:szCs w:val="26"/>
                <w:rtl w:val="0"/>
              </w:rPr>
              <w:t xml:space="preserve">РН08.</w:t>
            </w:r>
            <w:r w:rsidDel="00000000" w:rsidR="00000000" w:rsidRPr="00000000">
              <w:rPr>
                <w:rFonts w:ascii="Times New Roman" w:cs="Times New Roman" w:eastAsia="Times New Roman" w:hAnsi="Times New Roman"/>
                <w:sz w:val="26"/>
                <w:szCs w:val="26"/>
                <w:rtl w:val="0"/>
              </w:rPr>
              <w:t xml:space="preserve">Визначати актуальні наукові та практичні проблеми у сфері комп’ютерних наук, глибоко розуміти загальні принципи та методи комп’ютерних наук, а також методологію наукових досліджень, застосувати їх у власних дослідженнях у сфері комп’ютерних наук та у викладацькій практиці. </w:t>
            </w:r>
          </w:p>
          <w:p w:rsidR="00000000" w:rsidDel="00000000" w:rsidP="00000000" w:rsidRDefault="00000000" w:rsidRPr="00000000" w14:paraId="000000EC">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sz w:val="26"/>
                <w:szCs w:val="26"/>
                <w:rtl w:val="0"/>
              </w:rPr>
              <w:t xml:space="preserve">РН09.</w:t>
            </w:r>
            <w:r w:rsidDel="00000000" w:rsidR="00000000" w:rsidRPr="00000000">
              <w:rPr>
                <w:rFonts w:ascii="Times New Roman" w:cs="Times New Roman" w:eastAsia="Times New Roman" w:hAnsi="Times New Roman"/>
                <w:sz w:val="26"/>
                <w:szCs w:val="26"/>
                <w:rtl w:val="0"/>
              </w:rPr>
              <w:t xml:space="preserve"> Вивчати, узагальнювати та впроваджувати в навчальний процес інновації комп’ютерних наук. </w:t>
            </w:r>
          </w:p>
          <w:p w:rsidR="00000000" w:rsidDel="00000000" w:rsidP="00000000" w:rsidRDefault="00000000" w:rsidRPr="00000000" w14:paraId="000000ED">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sz w:val="26"/>
                <w:szCs w:val="26"/>
                <w:rtl w:val="0"/>
              </w:rPr>
              <w:t xml:space="preserve">РН10.</w:t>
            </w:r>
            <w:r w:rsidDel="00000000" w:rsidR="00000000" w:rsidRPr="00000000">
              <w:rPr>
                <w:rFonts w:ascii="Times New Roman" w:cs="Times New Roman" w:eastAsia="Times New Roman" w:hAnsi="Times New Roman"/>
                <w:sz w:val="26"/>
                <w:szCs w:val="26"/>
                <w:rtl w:val="0"/>
              </w:rPr>
              <w:t xml:space="preserve"> Відшуковувати, оцінювати та критично аналізувати інформацію щодо поточного стану та трендів розвитку, інструментів та методів досліджень, наукових та інноваційних проєктів з комп’ютерних наук. </w:t>
            </w:r>
          </w:p>
          <w:p w:rsidR="00000000" w:rsidDel="00000000" w:rsidP="00000000" w:rsidRDefault="00000000" w:rsidRPr="00000000" w14:paraId="000000EE">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color w:val="000000"/>
                <w:sz w:val="26"/>
                <w:szCs w:val="26"/>
                <w:rtl w:val="0"/>
              </w:rPr>
              <w:t xml:space="preserve">РН11.</w:t>
            </w:r>
            <w:r w:rsidDel="00000000" w:rsidR="00000000" w:rsidRPr="00000000">
              <w:rPr>
                <w:rFonts w:ascii="Times New Roman" w:cs="Times New Roman" w:eastAsia="Times New Roman" w:hAnsi="Times New Roman"/>
                <w:color w:val="000000"/>
                <w:sz w:val="26"/>
                <w:szCs w:val="26"/>
                <w:rtl w:val="0"/>
              </w:rPr>
              <w:t xml:space="preserve"> Організовувати і здійснювати освітній процес у сфері комп’ютерних наук, його наукове, навчально-методичне та нормативне забезпечення, застосувати ефективні методики викладання навчальних дисциплін.</w:t>
            </w:r>
          </w:p>
          <w:p w:rsidR="00000000" w:rsidDel="00000000" w:rsidP="00000000" w:rsidRDefault="00000000" w:rsidRPr="00000000" w14:paraId="000000EF">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sz w:val="26"/>
                <w:szCs w:val="26"/>
                <w:rtl w:val="0"/>
              </w:rPr>
              <w:t xml:space="preserve">РН12*. </w:t>
            </w:r>
            <w:r w:rsidDel="00000000" w:rsidR="00000000" w:rsidRPr="00000000">
              <w:rPr>
                <w:rFonts w:ascii="Times New Roman" w:cs="Times New Roman" w:eastAsia="Times New Roman" w:hAnsi="Times New Roman"/>
                <w:sz w:val="26"/>
                <w:szCs w:val="26"/>
                <w:rtl w:val="0"/>
              </w:rPr>
              <w:t xml:space="preserve">Застосовувати методи математичного моделювання випадкових процесів та стохастичних систем для обробки даних у власних дослідженнях у сфері комп'ютерних наук. </w:t>
            </w:r>
          </w:p>
          <w:p w:rsidR="00000000" w:rsidDel="00000000" w:rsidP="00000000" w:rsidRDefault="00000000" w:rsidRPr="00000000" w14:paraId="000000F0">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sz w:val="26"/>
                <w:szCs w:val="26"/>
                <w:rtl w:val="0"/>
              </w:rPr>
              <w:t xml:space="preserve">РН13*. </w:t>
            </w:r>
            <w:r w:rsidDel="00000000" w:rsidR="00000000" w:rsidRPr="00000000">
              <w:rPr>
                <w:rFonts w:ascii="Times New Roman" w:cs="Times New Roman" w:eastAsia="Times New Roman" w:hAnsi="Times New Roman"/>
                <w:sz w:val="26"/>
                <w:szCs w:val="26"/>
                <w:rtl w:val="0"/>
              </w:rPr>
              <w:t xml:space="preserve">Застосовувати форсайт-орієнтовану методологію стратегічного управління розвитку інформаційних систем в рамках проєктно-орієнтованого середовища.</w:t>
            </w:r>
          </w:p>
          <w:p w:rsidR="00000000" w:rsidDel="00000000" w:rsidP="00000000" w:rsidRDefault="00000000" w:rsidRPr="00000000" w14:paraId="000000F1">
            <w:pPr>
              <w:pBdr>
                <w:top w:space="0" w:sz="0" w:val="nil"/>
                <w:left w:space="0" w:sz="0" w:val="nil"/>
                <w:bottom w:space="0" w:sz="0" w:val="nil"/>
                <w:right w:space="0" w:sz="0" w:val="nil"/>
                <w:between w:space="0" w:sz="0" w:val="nil"/>
              </w:pBdr>
              <w:tabs>
                <w:tab w:val="left" w:leader="none" w:pos="851"/>
              </w:tabs>
              <w:spacing w:after="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*програмні результати навчання, визначені закладом освіти</w:t>
            </w:r>
          </w:p>
        </w:tc>
      </w:tr>
      <w:tr>
        <w:trPr>
          <w:cantSplit w:val="0"/>
          <w:tblHeader w:val="0"/>
        </w:trPr>
        <w:tc>
          <w:tcPr>
            <w:gridSpan w:val="2"/>
            <w:vAlign w:val="center"/>
          </w:tcPr>
          <w:p w:rsidR="00000000" w:rsidDel="00000000" w:rsidP="00000000" w:rsidRDefault="00000000" w:rsidRPr="00000000" w14:paraId="000000F2">
            <w:pPr>
              <w:pBdr>
                <w:top w:space="0" w:sz="0" w:val="nil"/>
                <w:left w:space="0" w:sz="0" w:val="nil"/>
                <w:bottom w:space="0" w:sz="0" w:val="nil"/>
                <w:right w:space="0" w:sz="0" w:val="nil"/>
                <w:between w:space="0" w:sz="0" w:val="nil"/>
              </w:pBdr>
              <w:shd w:fill="d9d9d9" w:val="clear"/>
              <w:tabs>
                <w:tab w:val="left" w:leader="none" w:pos="851"/>
              </w:tabs>
              <w:spacing w:after="0" w:line="240" w:lineRule="auto"/>
              <w:jc w:val="center"/>
              <w:rPr>
                <w:rFonts w:ascii="Times New Roman" w:cs="Times New Roman" w:eastAsia="Times New Roman" w:hAnsi="Times New Roman"/>
                <w:b w:val="1"/>
                <w:color w:val="000000"/>
                <w:sz w:val="26"/>
                <w:szCs w:val="26"/>
              </w:rPr>
            </w:pPr>
            <w:r w:rsidDel="00000000" w:rsidR="00000000" w:rsidRPr="00000000">
              <w:rPr>
                <w:rFonts w:ascii="Times New Roman" w:cs="Times New Roman" w:eastAsia="Times New Roman" w:hAnsi="Times New Roman"/>
                <w:b w:val="1"/>
                <w:color w:val="000000"/>
                <w:sz w:val="26"/>
                <w:szCs w:val="26"/>
                <w:rtl w:val="0"/>
              </w:rPr>
              <w:t xml:space="preserve">8 – Ресурсне забезпечення реалізації програми</w:t>
            </w:r>
          </w:p>
        </w:tc>
      </w:tr>
      <w:tr>
        <w:trPr>
          <w:cantSplit w:val="0"/>
          <w:tblHeader w:val="0"/>
        </w:trPr>
        <w:tc>
          <w:tcPr/>
          <w:p w:rsidR="00000000" w:rsidDel="00000000" w:rsidP="00000000" w:rsidRDefault="00000000" w:rsidRPr="00000000" w14:paraId="000000F4">
            <w:pPr>
              <w:pBdr>
                <w:top w:space="0" w:sz="0" w:val="nil"/>
                <w:left w:space="0" w:sz="0" w:val="nil"/>
                <w:bottom w:space="0" w:sz="0" w:val="nil"/>
                <w:right w:space="0" w:sz="0" w:val="nil"/>
                <w:between w:space="0" w:sz="0" w:val="nil"/>
              </w:pBdr>
              <w:tabs>
                <w:tab w:val="left" w:leader="none" w:pos="851"/>
              </w:tabs>
              <w:spacing w:after="0" w:line="360" w:lineRule="auto"/>
              <w:rPr>
                <w:rFonts w:ascii="Times New Roman" w:cs="Times New Roman" w:eastAsia="Times New Roman" w:hAnsi="Times New Roman"/>
                <w:b w:val="1"/>
                <w:color w:val="000000"/>
                <w:sz w:val="26"/>
                <w:szCs w:val="26"/>
              </w:rPr>
            </w:pPr>
            <w:r w:rsidDel="00000000" w:rsidR="00000000" w:rsidRPr="00000000">
              <w:rPr>
                <w:rFonts w:ascii="Times New Roman" w:cs="Times New Roman" w:eastAsia="Times New Roman" w:hAnsi="Times New Roman"/>
                <w:b w:val="1"/>
                <w:color w:val="000000"/>
                <w:sz w:val="26"/>
                <w:szCs w:val="26"/>
                <w:rtl w:val="0"/>
              </w:rPr>
              <w:t xml:space="preserve">Кадрове забезпечення</w:t>
            </w:r>
          </w:p>
        </w:tc>
        <w:tc>
          <w:tcPr>
            <w:vAlign w:val="center"/>
          </w:tcPr>
          <w:p w:rsidR="00000000" w:rsidDel="00000000" w:rsidP="00000000" w:rsidRDefault="00000000" w:rsidRPr="00000000" w14:paraId="000000F5">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color w:val="000000"/>
                <w:sz w:val="26"/>
                <w:szCs w:val="26"/>
                <w:rtl w:val="0"/>
              </w:rPr>
              <w:t xml:space="preserve">Реалізація освітньої програми забезпечується кадрами вищої кваліфікації з науковими ступенями та вченими званнями, які мають досвід навчально-методичної, науково-дослідної роботи та відповідають </w:t>
            </w:r>
            <w:r w:rsidDel="00000000" w:rsidR="00000000" w:rsidRPr="00000000">
              <w:rPr>
                <w:rFonts w:ascii="Times New Roman" w:cs="Times New Roman" w:eastAsia="Times New Roman" w:hAnsi="Times New Roman"/>
                <w:sz w:val="26"/>
                <w:szCs w:val="26"/>
                <w:rtl w:val="0"/>
              </w:rPr>
              <w:t xml:space="preserve"> Ліцензійним вимогам надання освітніх послуг у сфері вищої освіти.</w:t>
            </w:r>
          </w:p>
          <w:p w:rsidR="00000000" w:rsidDel="00000000" w:rsidP="00000000" w:rsidRDefault="00000000" w:rsidRPr="00000000" w14:paraId="000000F6">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У підготовці здобувачів беруть участь НПП Навчально-наукового інституту комп’ютерних наук та управління проектами, Навчально-наукового гуманітарного інституту, Навчально-наукового Центру морської інфраструктури.</w:t>
            </w:r>
          </w:p>
          <w:p w:rsidR="00000000" w:rsidDel="00000000" w:rsidP="00000000" w:rsidRDefault="00000000" w:rsidRPr="00000000" w14:paraId="000000F7">
            <w:pPr>
              <w:widowControl w:val="0"/>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Практико-орієнтовний характер освітньої програми передбачає залучення до освітнього процесу професіоналів-практиків, експертів галузі, представників наукової спільноти та роботодавців.</w:t>
            </w:r>
          </w:p>
        </w:tc>
      </w:tr>
      <w:tr>
        <w:trPr>
          <w:cantSplit w:val="0"/>
          <w:tblHeader w:val="0"/>
        </w:trPr>
        <w:tc>
          <w:tcPr/>
          <w:p w:rsidR="00000000" w:rsidDel="00000000" w:rsidP="00000000" w:rsidRDefault="00000000" w:rsidRPr="00000000" w14:paraId="000000F8">
            <w:pPr>
              <w:pBdr>
                <w:top w:space="0" w:sz="0" w:val="nil"/>
                <w:left w:space="0" w:sz="0" w:val="nil"/>
                <w:bottom w:space="0" w:sz="0" w:val="nil"/>
                <w:right w:space="0" w:sz="0" w:val="nil"/>
                <w:between w:space="0" w:sz="0" w:val="nil"/>
              </w:pBdr>
              <w:tabs>
                <w:tab w:val="left" w:leader="none" w:pos="851"/>
              </w:tabs>
              <w:spacing w:after="0" w:line="360" w:lineRule="auto"/>
              <w:rPr>
                <w:rFonts w:ascii="Times New Roman" w:cs="Times New Roman" w:eastAsia="Times New Roman" w:hAnsi="Times New Roman"/>
                <w:b w:val="1"/>
                <w:color w:val="000000"/>
                <w:sz w:val="26"/>
                <w:szCs w:val="26"/>
              </w:rPr>
            </w:pPr>
            <w:r w:rsidDel="00000000" w:rsidR="00000000" w:rsidRPr="00000000">
              <w:rPr>
                <w:rFonts w:ascii="Times New Roman" w:cs="Times New Roman" w:eastAsia="Times New Roman" w:hAnsi="Times New Roman"/>
                <w:b w:val="1"/>
                <w:color w:val="000000"/>
                <w:sz w:val="26"/>
                <w:szCs w:val="26"/>
                <w:rtl w:val="0"/>
              </w:rPr>
              <w:t xml:space="preserve">Матеріально-технічне забезпечення</w:t>
            </w:r>
          </w:p>
        </w:tc>
        <w:tc>
          <w:tcPr>
            <w:vAlign w:val="center"/>
          </w:tcPr>
          <w:p w:rsidR="00000000" w:rsidDel="00000000" w:rsidP="00000000" w:rsidRDefault="00000000" w:rsidRPr="00000000" w14:paraId="000000F9">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Забезпеченість навчальними приміщеннями, комп’ютерними робочими місцями, мультимедійним обладнанням, спеціалізованим устаткуванням, необхідними для виконання навчального плану та науково-дослідної роботи, відповідає встановленим вимогам.</w:t>
            </w:r>
          </w:p>
          <w:p w:rsidR="00000000" w:rsidDel="00000000" w:rsidP="00000000" w:rsidRDefault="00000000" w:rsidRPr="00000000" w14:paraId="000000FA">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Використовуються локальні мережі з виходом до Internet. Користування Інтернет-мережею безлімітне. Забезпечено безкоштовний Wi-Fi доступ до Internet у всіх навчальних корпусах та гуртожитках університету. </w:t>
            </w:r>
          </w:p>
          <w:tbl>
            <w:tblPr>
              <w:tblStyle w:val="Table3"/>
              <w:tblW w:w="65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525"/>
              <w:tblGridChange w:id="0">
                <w:tblGrid>
                  <w:gridCol w:w="6525"/>
                </w:tblGrid>
              </w:tblGridChange>
            </w:tblGrid>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FB">
                  <w:pPr>
                    <w:widowControl w:val="0"/>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Наявна вся необхідна соціально-побутова інфраструктура, кількість місць в гуртожитках відповідає нормативним вимогам.</w:t>
                  </w:r>
                </w:p>
              </w:tc>
            </w:tr>
          </w:tbl>
          <w:p w:rsidR="00000000" w:rsidDel="00000000" w:rsidP="00000000" w:rsidRDefault="00000000" w:rsidRPr="00000000" w14:paraId="000000FC">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color w:val="000000"/>
                <w:sz w:val="26"/>
                <w:szCs w:val="26"/>
              </w:rPr>
            </w:pPr>
            <w:r w:rsidDel="00000000" w:rsidR="00000000" w:rsidRPr="00000000">
              <w:rPr>
                <w:rtl w:val="0"/>
              </w:rPr>
            </w:r>
          </w:p>
        </w:tc>
      </w:tr>
      <w:tr>
        <w:trPr>
          <w:cantSplit w:val="0"/>
          <w:tblHeader w:val="0"/>
        </w:trPr>
        <w:tc>
          <w:tcPr/>
          <w:p w:rsidR="00000000" w:rsidDel="00000000" w:rsidP="00000000" w:rsidRDefault="00000000" w:rsidRPr="00000000" w14:paraId="000000FD">
            <w:pPr>
              <w:pBdr>
                <w:top w:space="0" w:sz="0" w:val="nil"/>
                <w:left w:space="0" w:sz="0" w:val="nil"/>
                <w:bottom w:space="0" w:sz="0" w:val="nil"/>
                <w:right w:space="0" w:sz="0" w:val="nil"/>
                <w:between w:space="0" w:sz="0" w:val="nil"/>
              </w:pBdr>
              <w:tabs>
                <w:tab w:val="left" w:leader="none" w:pos="851"/>
              </w:tabs>
              <w:spacing w:after="0" w:line="360" w:lineRule="auto"/>
              <w:rPr>
                <w:rFonts w:ascii="Times New Roman" w:cs="Times New Roman" w:eastAsia="Times New Roman" w:hAnsi="Times New Roman"/>
                <w:b w:val="1"/>
                <w:color w:val="000000"/>
                <w:sz w:val="26"/>
                <w:szCs w:val="26"/>
              </w:rPr>
            </w:pPr>
            <w:r w:rsidDel="00000000" w:rsidR="00000000" w:rsidRPr="00000000">
              <w:rPr>
                <w:rFonts w:ascii="Times New Roman" w:cs="Times New Roman" w:eastAsia="Times New Roman" w:hAnsi="Times New Roman"/>
                <w:b w:val="1"/>
                <w:color w:val="000000"/>
                <w:sz w:val="26"/>
                <w:szCs w:val="26"/>
                <w:rtl w:val="0"/>
              </w:rPr>
              <w:t xml:space="preserve">Інформаційне та навчально-методичне забезпечення</w:t>
            </w:r>
          </w:p>
        </w:tc>
        <w:tc>
          <w:tcPr>
            <w:vAlign w:val="center"/>
          </w:tcPr>
          <w:p w:rsidR="00000000" w:rsidDel="00000000" w:rsidP="00000000" w:rsidRDefault="00000000" w:rsidRPr="00000000" w14:paraId="000000FE">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Забезпеченість бібліотеки вітчизняними та закордонними фаховими періодичними виданнями відповідного або спорідненого профілю, в тому числі в електронному вигляді.</w:t>
            </w:r>
          </w:p>
          <w:p w:rsidR="00000000" w:rsidDel="00000000" w:rsidP="00000000" w:rsidRDefault="00000000" w:rsidRPr="00000000" w14:paraId="000000FF">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Наявність доступу до баз даних періодичних наукових видань англійською мовою відповідного профілю.</w:t>
            </w:r>
          </w:p>
          <w:p w:rsidR="00000000" w:rsidDel="00000000" w:rsidP="00000000" w:rsidRDefault="00000000" w:rsidRPr="00000000" w14:paraId="00000100">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Наявність офіційного веб-сайту закладу освіти, на якому розміщена інформація про його діяльність (структура, ліцензії та сертифікати про акредитацію, освітня/ освітньо-наукова/ атестаційна (наукових кадрів) діяльність, навчальні та наукові структурні підрозділи та їх склад, перелік навчальних дисциплін, правила прийому, контактна інформація).</w:t>
            </w:r>
          </w:p>
          <w:p w:rsidR="00000000" w:rsidDel="00000000" w:rsidP="00000000" w:rsidRDefault="00000000" w:rsidRPr="00000000" w14:paraId="00000101">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Наявність електронного ресурсу закладу освіти, який містить навчально-методичні матеріали з дисциплін навчального плану, в тому числі в системі дистанційного навчання.</w:t>
            </w:r>
          </w:p>
        </w:tc>
      </w:tr>
      <w:tr>
        <w:trPr>
          <w:cantSplit w:val="0"/>
          <w:tblHeader w:val="0"/>
        </w:trPr>
        <w:tc>
          <w:tcPr>
            <w:gridSpan w:val="2"/>
            <w:vAlign w:val="center"/>
          </w:tcPr>
          <w:p w:rsidR="00000000" w:rsidDel="00000000" w:rsidP="00000000" w:rsidRDefault="00000000" w:rsidRPr="00000000" w14:paraId="00000102">
            <w:pPr>
              <w:pBdr>
                <w:top w:space="0" w:sz="0" w:val="nil"/>
                <w:left w:space="0" w:sz="0" w:val="nil"/>
                <w:bottom w:space="0" w:sz="0" w:val="nil"/>
                <w:right w:space="0" w:sz="0" w:val="nil"/>
                <w:between w:space="0" w:sz="0" w:val="nil"/>
              </w:pBdr>
              <w:shd w:fill="d9d9d9" w:val="clear"/>
              <w:tabs>
                <w:tab w:val="left" w:leader="none" w:pos="851"/>
              </w:tabs>
              <w:spacing w:after="0" w:line="240" w:lineRule="auto"/>
              <w:jc w:val="center"/>
              <w:rPr>
                <w:rFonts w:ascii="Times New Roman" w:cs="Times New Roman" w:eastAsia="Times New Roman" w:hAnsi="Times New Roman"/>
                <w:b w:val="1"/>
                <w:color w:val="000000"/>
                <w:sz w:val="26"/>
                <w:szCs w:val="26"/>
              </w:rPr>
            </w:pPr>
            <w:r w:rsidDel="00000000" w:rsidR="00000000" w:rsidRPr="00000000">
              <w:rPr>
                <w:rFonts w:ascii="Times New Roman" w:cs="Times New Roman" w:eastAsia="Times New Roman" w:hAnsi="Times New Roman"/>
                <w:b w:val="1"/>
                <w:color w:val="000000"/>
                <w:sz w:val="26"/>
                <w:szCs w:val="26"/>
                <w:rtl w:val="0"/>
              </w:rPr>
              <w:t xml:space="preserve">9 – Академічна мобільність</w:t>
            </w:r>
          </w:p>
        </w:tc>
      </w:tr>
      <w:tr>
        <w:trPr>
          <w:cantSplit w:val="0"/>
          <w:tblHeader w:val="0"/>
        </w:trPr>
        <w:tc>
          <w:tcPr/>
          <w:p w:rsidR="00000000" w:rsidDel="00000000" w:rsidP="00000000" w:rsidRDefault="00000000" w:rsidRPr="00000000" w14:paraId="00000104">
            <w:pPr>
              <w:pBdr>
                <w:top w:space="0" w:sz="0" w:val="nil"/>
                <w:left w:space="0" w:sz="0" w:val="nil"/>
                <w:bottom w:space="0" w:sz="0" w:val="nil"/>
                <w:right w:space="0" w:sz="0" w:val="nil"/>
                <w:between w:space="0" w:sz="0" w:val="nil"/>
              </w:pBdr>
              <w:tabs>
                <w:tab w:val="left" w:leader="none" w:pos="851"/>
              </w:tabs>
              <w:spacing w:after="0" w:line="360" w:lineRule="auto"/>
              <w:rPr>
                <w:rFonts w:ascii="Times New Roman" w:cs="Times New Roman" w:eastAsia="Times New Roman" w:hAnsi="Times New Roman"/>
                <w:b w:val="1"/>
                <w:color w:val="000000"/>
                <w:sz w:val="26"/>
                <w:szCs w:val="26"/>
              </w:rPr>
            </w:pPr>
            <w:r w:rsidDel="00000000" w:rsidR="00000000" w:rsidRPr="00000000">
              <w:rPr>
                <w:rFonts w:ascii="Times New Roman" w:cs="Times New Roman" w:eastAsia="Times New Roman" w:hAnsi="Times New Roman"/>
                <w:b w:val="1"/>
                <w:color w:val="000000"/>
                <w:sz w:val="26"/>
                <w:szCs w:val="26"/>
                <w:rtl w:val="0"/>
              </w:rPr>
              <w:t xml:space="preserve">Національна кредитна мобільність</w:t>
            </w:r>
          </w:p>
        </w:tc>
        <w:tc>
          <w:tcPr/>
          <w:p w:rsidR="00000000" w:rsidDel="00000000" w:rsidP="00000000" w:rsidRDefault="00000000" w:rsidRPr="00000000" w14:paraId="00000105">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Національна кредитна мобільність в рамках договорів про встановлення науково-освітянських відносин для задоволення потреб розвитку освіти і науки, укладених з Національним університетом кораблебудування імені адмірала Макарова та іншими університетами України.</w:t>
            </w:r>
          </w:p>
          <w:p w:rsidR="00000000" w:rsidDel="00000000" w:rsidP="00000000" w:rsidRDefault="00000000" w:rsidRPr="00000000" w14:paraId="00000106">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Допускаються індивідуальні угоди про академічну мобільність для навчання та проведення досліджень в університетах та наукових установах України.</w:t>
            </w:r>
          </w:p>
          <w:p w:rsidR="00000000" w:rsidDel="00000000" w:rsidP="00000000" w:rsidRDefault="00000000" w:rsidRPr="00000000" w14:paraId="00000107">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До керівництва науковою роботою здобувачів можуть бути залучені провідні фахівців університетів України на умовах індивідуальних договорів.</w:t>
            </w:r>
          </w:p>
          <w:p w:rsidR="00000000" w:rsidDel="00000000" w:rsidP="00000000" w:rsidRDefault="00000000" w:rsidRPr="00000000" w14:paraId="00000108">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Кредити, отримані в інших університетах України, можуть бути перезараховані відповідно до довідки про академічну мобільність.</w:t>
            </w:r>
          </w:p>
        </w:tc>
      </w:tr>
      <w:tr>
        <w:trPr>
          <w:cantSplit w:val="0"/>
          <w:tblHeader w:val="0"/>
        </w:trPr>
        <w:tc>
          <w:tcPr/>
          <w:p w:rsidR="00000000" w:rsidDel="00000000" w:rsidP="00000000" w:rsidRDefault="00000000" w:rsidRPr="00000000" w14:paraId="00000109">
            <w:pPr>
              <w:pBdr>
                <w:top w:space="0" w:sz="0" w:val="nil"/>
                <w:left w:space="0" w:sz="0" w:val="nil"/>
                <w:bottom w:space="0" w:sz="0" w:val="nil"/>
                <w:right w:space="0" w:sz="0" w:val="nil"/>
                <w:between w:space="0" w:sz="0" w:val="nil"/>
              </w:pBdr>
              <w:tabs>
                <w:tab w:val="left" w:leader="none" w:pos="851"/>
              </w:tabs>
              <w:spacing w:after="0" w:line="360" w:lineRule="auto"/>
              <w:rPr>
                <w:rFonts w:ascii="Times New Roman" w:cs="Times New Roman" w:eastAsia="Times New Roman" w:hAnsi="Times New Roman"/>
                <w:b w:val="1"/>
                <w:color w:val="000000"/>
                <w:sz w:val="26"/>
                <w:szCs w:val="26"/>
              </w:rPr>
            </w:pPr>
            <w:r w:rsidDel="00000000" w:rsidR="00000000" w:rsidRPr="00000000">
              <w:rPr>
                <w:rFonts w:ascii="Times New Roman" w:cs="Times New Roman" w:eastAsia="Times New Roman" w:hAnsi="Times New Roman"/>
                <w:b w:val="1"/>
                <w:color w:val="000000"/>
                <w:sz w:val="26"/>
                <w:szCs w:val="26"/>
                <w:rtl w:val="0"/>
              </w:rPr>
              <w:t xml:space="preserve">Міжнародна кредитна мобільність</w:t>
            </w:r>
          </w:p>
        </w:tc>
        <w:tc>
          <w:tcPr>
            <w:vAlign w:val="center"/>
          </w:tcPr>
          <w:p w:rsidR="00000000" w:rsidDel="00000000" w:rsidP="00000000" w:rsidRDefault="00000000" w:rsidRPr="00000000" w14:paraId="0000010A">
            <w:pPr>
              <w:widowControl w:val="0"/>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Положенням про порядок організації права на академічну мобільність у НУК ім. адм. Макарова передбачена можливість міжнародної кредитної мобільності.</w:t>
            </w:r>
          </w:p>
          <w:p w:rsidR="00000000" w:rsidDel="00000000" w:rsidP="00000000" w:rsidRDefault="00000000" w:rsidRPr="00000000" w14:paraId="0000010B">
            <w:pPr>
              <w:widowControl w:val="0"/>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Право на академічну мобільність може бути реалізоване на підставі міжнародних договорів про співробітництво в галузі освіти та науки, міжнародних програм та проектів, договорів про співробітництво між Університетом та іноземними закладами вищої освіти (науковими установами) та їх основними структурними підрозділами, а також може бути реалізоване Учасником з власної ініціативи, підтриманої адміністрацією Університету, на основі індивідуальних запрошень та інших механізмів.</w:t>
            </w:r>
          </w:p>
          <w:p w:rsidR="00000000" w:rsidDel="00000000" w:rsidP="00000000" w:rsidRDefault="00000000" w:rsidRPr="00000000" w14:paraId="0000010C">
            <w:pPr>
              <w:widowControl w:val="0"/>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Університет повністю визнає узгоджену кількість кредитів ЄКТС, отриманих у іноземних закладах вищої освіти, перезараховує їх в освітню програму здобувача вищої освіти та використовує їх для виконання кваліфікаційних вимог.</w:t>
            </w:r>
          </w:p>
        </w:tc>
      </w:tr>
      <w:tr>
        <w:trPr>
          <w:cantSplit w:val="0"/>
          <w:tblHeader w:val="0"/>
        </w:trPr>
        <w:tc>
          <w:tcPr/>
          <w:p w:rsidR="00000000" w:rsidDel="00000000" w:rsidP="00000000" w:rsidRDefault="00000000" w:rsidRPr="00000000" w14:paraId="0000010D">
            <w:pPr>
              <w:pBdr>
                <w:top w:space="0" w:sz="0" w:val="nil"/>
                <w:left w:space="0" w:sz="0" w:val="nil"/>
                <w:bottom w:space="0" w:sz="0" w:val="nil"/>
                <w:right w:space="0" w:sz="0" w:val="nil"/>
                <w:between w:space="0" w:sz="0" w:val="nil"/>
              </w:pBdr>
              <w:tabs>
                <w:tab w:val="left" w:leader="none" w:pos="851"/>
              </w:tabs>
              <w:spacing w:after="0" w:line="360" w:lineRule="auto"/>
              <w:rPr>
                <w:rFonts w:ascii="Times New Roman" w:cs="Times New Roman" w:eastAsia="Times New Roman" w:hAnsi="Times New Roman"/>
                <w:b w:val="1"/>
                <w:color w:val="000000"/>
                <w:sz w:val="26"/>
                <w:szCs w:val="26"/>
              </w:rPr>
            </w:pPr>
            <w:r w:rsidDel="00000000" w:rsidR="00000000" w:rsidRPr="00000000">
              <w:rPr>
                <w:rFonts w:ascii="Times New Roman" w:cs="Times New Roman" w:eastAsia="Times New Roman" w:hAnsi="Times New Roman"/>
                <w:b w:val="1"/>
                <w:color w:val="000000"/>
                <w:sz w:val="26"/>
                <w:szCs w:val="26"/>
                <w:rtl w:val="0"/>
              </w:rPr>
              <w:t xml:space="preserve">Навчання іноземних здобувачів вищої освіти</w:t>
            </w:r>
          </w:p>
        </w:tc>
        <w:tc>
          <w:tcPr/>
          <w:p w:rsidR="00000000" w:rsidDel="00000000" w:rsidP="00000000" w:rsidRDefault="00000000" w:rsidRPr="00000000" w14:paraId="0000010E">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Навчання іноземних здобувачів вищої освіти проводиться на загальних умовах або за індивідуальним графіком.</w:t>
            </w:r>
          </w:p>
          <w:p w:rsidR="00000000" w:rsidDel="00000000" w:rsidP="00000000" w:rsidRDefault="00000000" w:rsidRPr="00000000" w14:paraId="0000010F">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В університеті діє підготовче відділення щодо щодо мовної підготовки іноземних громадян, які бажають навчатися державною мовою. Такі громадяни мають необмежений доступ до навчання на загальних умовах або за індивідуальним графіком.</w:t>
            </w:r>
          </w:p>
        </w:tc>
      </w:tr>
      <w:tr>
        <w:trPr>
          <w:cantSplit w:val="0"/>
          <w:tblHeader w:val="0"/>
        </w:trPr>
        <w:tc>
          <w:tcPr>
            <w:gridSpan w:val="2"/>
            <w:vAlign w:val="center"/>
          </w:tcPr>
          <w:p w:rsidR="00000000" w:rsidDel="00000000" w:rsidP="00000000" w:rsidRDefault="00000000" w:rsidRPr="00000000" w14:paraId="00000110">
            <w:pPr>
              <w:shd w:fill="d9d9d9" w:val="clear"/>
              <w:tabs>
                <w:tab w:val="left" w:leader="none" w:pos="851"/>
              </w:tabs>
              <w:spacing w:after="0" w:line="240" w:lineRule="auto"/>
              <w:jc w:val="center"/>
              <w:rPr>
                <w:rFonts w:ascii="Times New Roman" w:cs="Times New Roman" w:eastAsia="Times New Roman" w:hAnsi="Times New Roman"/>
                <w:b w:val="1"/>
                <w:color w:val="000000"/>
                <w:sz w:val="26"/>
                <w:szCs w:val="26"/>
              </w:rPr>
            </w:pPr>
            <w:r w:rsidDel="00000000" w:rsidR="00000000" w:rsidRPr="00000000">
              <w:rPr>
                <w:rFonts w:ascii="Times New Roman" w:cs="Times New Roman" w:eastAsia="Times New Roman" w:hAnsi="Times New Roman"/>
                <w:b w:val="1"/>
                <w:color w:val="000000"/>
                <w:sz w:val="26"/>
                <w:szCs w:val="26"/>
                <w:rtl w:val="0"/>
              </w:rPr>
              <w:t xml:space="preserve">10 -- Форми атестації здобувачів вищої освіти</w:t>
            </w:r>
          </w:p>
        </w:tc>
      </w:tr>
      <w:tr>
        <w:trPr>
          <w:cantSplit w:val="0"/>
          <w:tblHeader w:val="0"/>
        </w:trPr>
        <w:tc>
          <w:tcPr/>
          <w:p w:rsidR="00000000" w:rsidDel="00000000" w:rsidP="00000000" w:rsidRDefault="00000000" w:rsidRPr="00000000" w14:paraId="00000112">
            <w:pPr>
              <w:tabs>
                <w:tab w:val="left" w:leader="none" w:pos="851"/>
              </w:tabs>
              <w:spacing w:after="0" w:line="360" w:lineRule="auto"/>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Форма атестації здобувачів</w:t>
            </w:r>
          </w:p>
        </w:tc>
        <w:tc>
          <w:tcPr/>
          <w:p w:rsidR="00000000" w:rsidDel="00000000" w:rsidP="00000000" w:rsidRDefault="00000000" w:rsidRPr="00000000" w14:paraId="00000113">
            <w:pPr>
              <w:tabs>
                <w:tab w:val="left" w:leader="none" w:pos="851"/>
              </w:tabs>
              <w:spacing w:after="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Публічний захист дисертаційної роботи. </w:t>
            </w:r>
          </w:p>
        </w:tc>
      </w:tr>
      <w:tr>
        <w:trPr>
          <w:cantSplit w:val="0"/>
          <w:tblHeader w:val="0"/>
        </w:trPr>
        <w:tc>
          <w:tcPr/>
          <w:p w:rsidR="00000000" w:rsidDel="00000000" w:rsidP="00000000" w:rsidRDefault="00000000" w:rsidRPr="00000000" w14:paraId="00000114">
            <w:pPr>
              <w:tabs>
                <w:tab w:val="left" w:leader="none" w:pos="851"/>
              </w:tabs>
              <w:spacing w:after="0" w:line="360" w:lineRule="auto"/>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Вимоги до кваліфікаційної роботи</w:t>
            </w:r>
          </w:p>
        </w:tc>
        <w:tc>
          <w:tcPr>
            <w:vAlign w:val="center"/>
          </w:tcPr>
          <w:p w:rsidR="00000000" w:rsidDel="00000000" w:rsidP="00000000" w:rsidRDefault="00000000" w:rsidRPr="00000000" w14:paraId="00000115">
            <w:pPr>
              <w:tabs>
                <w:tab w:val="left" w:leader="none" w:pos="851"/>
              </w:tabs>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Дисертація на здобуття ступеня доктора філософії є самостійним розгорнутим науковим дослідженням, що має розв’язувати комплексну проблему у сфері комп’ютерних наук або на її межі з іншими спеціальностями, що передбачає глибоке переосмислення наявних та створення нових цілісних знань та/або професійної практики. </w:t>
            </w:r>
          </w:p>
          <w:p w:rsidR="00000000" w:rsidDel="00000000" w:rsidP="00000000" w:rsidRDefault="00000000" w:rsidRPr="00000000" w14:paraId="00000116">
            <w:pPr>
              <w:tabs>
                <w:tab w:val="left" w:leader="none" w:pos="851"/>
              </w:tabs>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Дисертація не повинна містити академічного плагіату, фальсифікації, фабрикації. </w:t>
            </w:r>
          </w:p>
          <w:p w:rsidR="00000000" w:rsidDel="00000000" w:rsidP="00000000" w:rsidRDefault="00000000" w:rsidRPr="00000000" w14:paraId="00000117">
            <w:pPr>
              <w:tabs>
                <w:tab w:val="left" w:leader="none" w:pos="851"/>
              </w:tabs>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Дисертація має бути розміщена на сайті НУК  імені адмірала Макарова.</w:t>
            </w:r>
          </w:p>
        </w:tc>
      </w:tr>
      <w:tr>
        <w:trPr>
          <w:cantSplit w:val="0"/>
          <w:tblHeader w:val="0"/>
        </w:trPr>
        <w:tc>
          <w:tcPr>
            <w:gridSpan w:val="2"/>
            <w:vAlign w:val="center"/>
          </w:tcPr>
          <w:p w:rsidR="00000000" w:rsidDel="00000000" w:rsidP="00000000" w:rsidRDefault="00000000" w:rsidRPr="00000000" w14:paraId="00000118">
            <w:pPr>
              <w:pBdr>
                <w:top w:space="0" w:sz="0" w:val="nil"/>
                <w:left w:space="0" w:sz="0" w:val="nil"/>
                <w:bottom w:space="0" w:sz="0" w:val="nil"/>
                <w:right w:space="0" w:sz="0" w:val="nil"/>
                <w:between w:space="0" w:sz="0" w:val="nil"/>
              </w:pBdr>
              <w:shd w:fill="d9d9d9" w:val="clear"/>
              <w:tabs>
                <w:tab w:val="left" w:leader="none" w:pos="851"/>
              </w:tabs>
              <w:spacing w:after="0" w:line="240" w:lineRule="auto"/>
              <w:jc w:val="center"/>
              <w:rPr>
                <w:rFonts w:ascii="Times New Roman" w:cs="Times New Roman" w:eastAsia="Times New Roman" w:hAnsi="Times New Roman"/>
                <w:b w:val="1"/>
                <w:color w:val="000000"/>
                <w:sz w:val="26"/>
                <w:szCs w:val="26"/>
              </w:rPr>
            </w:pPr>
            <w:r w:rsidDel="00000000" w:rsidR="00000000" w:rsidRPr="00000000">
              <w:rPr>
                <w:rFonts w:ascii="Times New Roman" w:cs="Times New Roman" w:eastAsia="Times New Roman" w:hAnsi="Times New Roman"/>
                <w:b w:val="1"/>
                <w:color w:val="000000"/>
                <w:sz w:val="26"/>
                <w:szCs w:val="26"/>
                <w:rtl w:val="0"/>
              </w:rPr>
              <w:t xml:space="preserve">11. Вимоги до наявності системи внутрішнього забезпечення якості вищої освіти</w:t>
            </w:r>
          </w:p>
        </w:tc>
      </w:tr>
      <w:tr>
        <w:trPr>
          <w:cantSplit w:val="0"/>
          <w:tblHeader w:val="0"/>
        </w:trPr>
        <w:tc>
          <w:tcPr/>
          <w:p w:rsidR="00000000" w:rsidDel="00000000" w:rsidP="00000000" w:rsidRDefault="00000000" w:rsidRPr="00000000" w14:paraId="0000011A">
            <w:pPr>
              <w:pBdr>
                <w:top w:space="0" w:sz="0" w:val="nil"/>
                <w:left w:space="0" w:sz="0" w:val="nil"/>
                <w:bottom w:space="0" w:sz="0" w:val="nil"/>
                <w:right w:space="0" w:sz="0" w:val="nil"/>
                <w:between w:space="0" w:sz="0" w:val="nil"/>
              </w:pBdr>
              <w:tabs>
                <w:tab w:val="left" w:leader="none" w:pos="851"/>
              </w:tabs>
              <w:spacing w:after="0" w:line="360" w:lineRule="auto"/>
              <w:rPr>
                <w:rFonts w:ascii="Times New Roman" w:cs="Times New Roman" w:eastAsia="Times New Roman" w:hAnsi="Times New Roman"/>
                <w:b w:val="1"/>
                <w:color w:val="000000"/>
                <w:sz w:val="26"/>
                <w:szCs w:val="26"/>
              </w:rPr>
            </w:pPr>
            <w:r w:rsidDel="00000000" w:rsidR="00000000" w:rsidRPr="00000000">
              <w:rPr>
                <w:rFonts w:ascii="Times New Roman" w:cs="Times New Roman" w:eastAsia="Times New Roman" w:hAnsi="Times New Roman"/>
                <w:b w:val="1"/>
                <w:color w:val="000000"/>
                <w:sz w:val="26"/>
                <w:szCs w:val="26"/>
                <w:rtl w:val="0"/>
              </w:rPr>
              <w:t xml:space="preserve">Наявність системи внутрішнього забезпечення якості вищої освіти</w:t>
            </w:r>
          </w:p>
        </w:tc>
        <w:tc>
          <w:tcPr/>
          <w:p w:rsidR="00000000" w:rsidDel="00000000" w:rsidP="00000000" w:rsidRDefault="00000000" w:rsidRPr="00000000" w14:paraId="0000011B">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В університеті розроблена, впроваджена в дію та сертифікована система управління якістю, що базується на вимогах міжнародного стандарту серії ISO 9001:2015 та Національного стандарту ДСТУ ISO 9001:2015. Впроваджена система сертифікована з 2015 року компанією «Бюро Верітас Сертифікейшн Україна» і підлягає щорічному аудиту. Сферою сертифікації внутрішньої системи забезпечення якості є: надання вищої освіти на рівні кваліфікаційних вимог до підготовки молодших спеціалістів, молодших бакалаврів, магістрів, докторів філософії, підготовка науково-педагогічного персоналу; проведення наукових досліджень та здійснення науково-технічних розробок, готових до подальшого впровадження та виробництва.</w:t>
            </w:r>
          </w:p>
          <w:p w:rsidR="00000000" w:rsidDel="00000000" w:rsidP="00000000" w:rsidRDefault="00000000" w:rsidRPr="00000000" w14:paraId="0000011C">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Система забезпечення якості освітньої діяльності передбачає здійснення таких процедур і заходів:</w:t>
            </w:r>
          </w:p>
          <w:p w:rsidR="00000000" w:rsidDel="00000000" w:rsidP="00000000" w:rsidRDefault="00000000" w:rsidRPr="00000000" w14:paraId="0000011D">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визначення принципів та процедур забезпечення якості вищої освіти;</w:t>
            </w:r>
          </w:p>
          <w:p w:rsidR="00000000" w:rsidDel="00000000" w:rsidP="00000000" w:rsidRDefault="00000000" w:rsidRPr="00000000" w14:paraId="0000011E">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здійснення моніторингу та періодичного перегляду освітньої програми;</w:t>
            </w:r>
          </w:p>
          <w:p w:rsidR="00000000" w:rsidDel="00000000" w:rsidP="00000000" w:rsidRDefault="00000000" w:rsidRPr="00000000" w14:paraId="0000011F">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щорічне оцінювання здобувачів вищої освіти, науково</w:t>
            </w:r>
          </w:p>
          <w:p w:rsidR="00000000" w:rsidDel="00000000" w:rsidP="00000000" w:rsidRDefault="00000000" w:rsidRPr="00000000" w14:paraId="00000120">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педагогічних і педагогічних працівників вищого навчального закладу та регулярне оприлюднення результатів таких оцінювань на офіційному веб-сайті вищого навчального закладу, на інформаційних стендах та в будь-який інший спосіб;</w:t>
            </w:r>
          </w:p>
          <w:p w:rsidR="00000000" w:rsidDel="00000000" w:rsidP="00000000" w:rsidRDefault="00000000" w:rsidRPr="00000000" w14:paraId="00000121">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забезпечення підвищення кваліфікації педагогічних, наукових і науково-педагогічних працівників;</w:t>
            </w:r>
          </w:p>
          <w:p w:rsidR="00000000" w:rsidDel="00000000" w:rsidP="00000000" w:rsidRDefault="00000000" w:rsidRPr="00000000" w14:paraId="00000122">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забезпечення наявності необхідних ресурсів для організації освітнього процесу, в тому числі самостійної роботи студентів, за освітньою програмою;</w:t>
            </w:r>
          </w:p>
          <w:p w:rsidR="00000000" w:rsidDel="00000000" w:rsidP="00000000" w:rsidRDefault="00000000" w:rsidRPr="00000000" w14:paraId="00000123">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забезпечення наявності інформаційних систем для ефективного управління освітнім процесом;</w:t>
            </w:r>
          </w:p>
          <w:p w:rsidR="00000000" w:rsidDel="00000000" w:rsidP="00000000" w:rsidRDefault="00000000" w:rsidRPr="00000000" w14:paraId="00000124">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забезпечення публічності інформації про освітню програму, ступені вищої освіти та кваліфікації;</w:t>
            </w:r>
          </w:p>
          <w:p w:rsidR="00000000" w:rsidDel="00000000" w:rsidP="00000000" w:rsidRDefault="00000000" w:rsidRPr="00000000" w14:paraId="00000125">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забезпечення ефективної системи запобігання та виявлення академічного плагіату в наукових працях працівників вищих навчальних закладів і здобувачів вищої освіти;</w:t>
            </w:r>
          </w:p>
          <w:p w:rsidR="00000000" w:rsidDel="00000000" w:rsidP="00000000" w:rsidRDefault="00000000" w:rsidRPr="00000000" w14:paraId="00000126">
            <w:pPr>
              <w:pBdr>
                <w:top w:space="0" w:sz="0" w:val="nil"/>
                <w:left w:space="0" w:sz="0" w:val="nil"/>
                <w:bottom w:space="0" w:sz="0" w:val="nil"/>
                <w:right w:space="0" w:sz="0" w:val="nil"/>
                <w:between w:space="0" w:sz="0" w:val="nil"/>
              </w:pBdr>
              <w:tabs>
                <w:tab w:val="left" w:leader="none" w:pos="851"/>
              </w:tabs>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інші процедури і заходи.</w:t>
            </w:r>
          </w:p>
        </w:tc>
      </w:tr>
    </w:tbl>
    <w:p w:rsidR="00000000" w:rsidDel="00000000" w:rsidP="00000000" w:rsidRDefault="00000000" w:rsidRPr="00000000" w14:paraId="00000127">
      <w:pPr>
        <w:spacing w:after="0" w:line="24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28">
      <w:pPr>
        <w:rPr>
          <w:rFonts w:ascii="Times New Roman" w:cs="Times New Roman" w:eastAsia="Times New Roman" w:hAnsi="Times New Roman"/>
          <w:b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bookmarkStart w:colFirst="0" w:colLast="0" w:name="_heading=h.4d34og8" w:id="2"/>
      <w:bookmarkEnd w:id="2"/>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2. Перелік компонент освітньо-наукової програми та їх логічна послідовність</w:t>
      </w:r>
    </w:p>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bookmarkStart w:colFirst="0" w:colLast="0" w:name="_heading=h.2s8eyo1" w:id="3"/>
      <w:bookmarkEnd w:id="3"/>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2.1 Перелік компонент освітньо-наукової програми</w:t>
      </w:r>
    </w:p>
    <w:p w:rsidR="00000000" w:rsidDel="00000000" w:rsidP="00000000" w:rsidRDefault="00000000" w:rsidRPr="00000000" w14:paraId="0000012B">
      <w:pPr>
        <w:spacing w:after="0" w:line="360" w:lineRule="auto"/>
        <w:jc w:val="center"/>
        <w:rPr>
          <w:rFonts w:ascii="Times New Roman" w:cs="Times New Roman" w:eastAsia="Times New Roman" w:hAnsi="Times New Roman"/>
          <w:b w:val="1"/>
          <w:sz w:val="28"/>
          <w:szCs w:val="28"/>
        </w:rPr>
      </w:pPr>
      <w:r w:rsidDel="00000000" w:rsidR="00000000" w:rsidRPr="00000000">
        <w:rPr>
          <w:rtl w:val="0"/>
        </w:rPr>
      </w:r>
    </w:p>
    <w:tbl>
      <w:tblPr>
        <w:tblStyle w:val="Table4"/>
        <w:tblW w:w="9521.0" w:type="dxa"/>
        <w:jc w:val="left"/>
        <w:tblInd w:w="108.0" w:type="dxa"/>
        <w:tblLayout w:type="fixed"/>
        <w:tblLook w:val="0000"/>
      </w:tblPr>
      <w:tblGrid>
        <w:gridCol w:w="1095"/>
        <w:gridCol w:w="1185"/>
        <w:gridCol w:w="4548"/>
        <w:gridCol w:w="1418"/>
        <w:gridCol w:w="1275"/>
        <w:tblGridChange w:id="0">
          <w:tblGrid>
            <w:gridCol w:w="1095"/>
            <w:gridCol w:w="1185"/>
            <w:gridCol w:w="4548"/>
            <w:gridCol w:w="1418"/>
            <w:gridCol w:w="1275"/>
          </w:tblGrid>
        </w:tblGridChange>
      </w:tblGrid>
      <w:tr>
        <w:trPr>
          <w:cantSplit w:val="0"/>
          <w:tblHeader w:val="0"/>
        </w:trPr>
        <w:tc>
          <w:tcPr>
            <w:tcBorders>
              <w:top w:color="000000" w:space="0" w:sz="8" w:val="single"/>
              <w:left w:color="000000" w:space="0" w:sz="8" w:val="single"/>
              <w:bottom w:color="000000" w:space="0" w:sz="8" w:val="single"/>
            </w:tcBorders>
            <w:shd w:fill="auto" w:val="clear"/>
          </w:tcPr>
          <w:p w:rsidR="00000000" w:rsidDel="00000000" w:rsidP="00000000" w:rsidRDefault="00000000" w:rsidRPr="00000000" w14:paraId="0000012C">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Код н/д</w:t>
            </w:r>
          </w:p>
        </w:tc>
        <w:tc>
          <w:tcPr>
            <w:tcBorders>
              <w:top w:color="000000" w:space="0" w:sz="8" w:val="single"/>
              <w:left w:color="000000" w:space="0" w:sz="8" w:val="single"/>
              <w:bottom w:color="000000" w:space="0" w:sz="8" w:val="single"/>
            </w:tcBorders>
            <w:shd w:fill="auto" w:val="clear"/>
          </w:tcPr>
          <w:p w:rsidR="00000000" w:rsidDel="00000000" w:rsidP="00000000" w:rsidRDefault="00000000" w:rsidRPr="00000000" w14:paraId="0000012D">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Код РПНД</w:t>
            </w:r>
          </w:p>
        </w:tc>
        <w:tc>
          <w:tcPr>
            <w:tcBorders>
              <w:top w:color="000000" w:space="0" w:sz="8" w:val="single"/>
              <w:left w:color="000000" w:space="0" w:sz="8" w:val="single"/>
              <w:bottom w:color="000000" w:space="0" w:sz="8" w:val="single"/>
            </w:tcBorders>
            <w:shd w:fill="auto" w:val="clear"/>
            <w:vAlign w:val="center"/>
          </w:tcPr>
          <w:p w:rsidR="00000000" w:rsidDel="00000000" w:rsidP="00000000" w:rsidRDefault="00000000" w:rsidRPr="00000000" w14:paraId="0000012E">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Компоненти освітньої програми </w:t>
              <w:br w:type="textWrapping"/>
              <w:t xml:space="preserve">(навчальні дисципліни, курсові проекти (роботи), практики, кваліфікаційна робота)</w:t>
            </w:r>
          </w:p>
        </w:tc>
        <w:tc>
          <w:tcPr>
            <w:tcBorders>
              <w:top w:color="000000" w:space="0" w:sz="8" w:val="single"/>
              <w:left w:color="000000" w:space="0" w:sz="8" w:val="single"/>
              <w:bottom w:color="000000" w:space="0" w:sz="8" w:val="single"/>
            </w:tcBorders>
            <w:shd w:fill="auto" w:val="clear"/>
          </w:tcPr>
          <w:p w:rsidR="00000000" w:rsidDel="00000000" w:rsidP="00000000" w:rsidRDefault="00000000" w:rsidRPr="00000000" w14:paraId="0000012F">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Кількість кредитів</w:t>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30">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Форма</w:t>
            </w:r>
          </w:p>
          <w:p w:rsidR="00000000" w:rsidDel="00000000" w:rsidP="00000000" w:rsidRDefault="00000000" w:rsidRPr="00000000" w14:paraId="00000131">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підсумк. контролю</w:t>
            </w:r>
          </w:p>
        </w:tc>
      </w:tr>
    </w:tbl>
    <w:p w:rsidR="00000000" w:rsidDel="00000000" w:rsidP="00000000" w:rsidRDefault="00000000" w:rsidRPr="00000000" w14:paraId="00000132">
      <w:pPr>
        <w:spacing w:after="0" w:line="240" w:lineRule="auto"/>
        <w:rPr>
          <w:sz w:val="2"/>
          <w:szCs w:val="2"/>
        </w:rPr>
      </w:pPr>
      <w:r w:rsidDel="00000000" w:rsidR="00000000" w:rsidRPr="00000000">
        <w:rPr>
          <w:rtl w:val="0"/>
        </w:rPr>
      </w:r>
    </w:p>
    <w:tbl>
      <w:tblPr>
        <w:tblStyle w:val="Table5"/>
        <w:tblW w:w="12341.0" w:type="dxa"/>
        <w:jc w:val="left"/>
        <w:tblInd w:w="108.0" w:type="dxa"/>
        <w:tblLayout w:type="fixed"/>
        <w:tblLook w:val="0000"/>
      </w:tblPr>
      <w:tblGrid>
        <w:gridCol w:w="1095"/>
        <w:gridCol w:w="1185"/>
        <w:gridCol w:w="4548"/>
        <w:gridCol w:w="1418"/>
        <w:gridCol w:w="1275"/>
        <w:gridCol w:w="1410"/>
        <w:gridCol w:w="1410"/>
        <w:tblGridChange w:id="0">
          <w:tblGrid>
            <w:gridCol w:w="1095"/>
            <w:gridCol w:w="1185"/>
            <w:gridCol w:w="4548"/>
            <w:gridCol w:w="1418"/>
            <w:gridCol w:w="1275"/>
            <w:gridCol w:w="1410"/>
            <w:gridCol w:w="1410"/>
          </w:tblGrid>
        </w:tblGridChange>
      </w:tblGrid>
      <w:tr>
        <w:trPr>
          <w:cantSplit w:val="0"/>
          <w:tblHeader w:val="1"/>
        </w:trPr>
        <w:tc>
          <w:tcPr>
            <w:tcBorders>
              <w:top w:color="000000" w:space="0" w:sz="8" w:val="single"/>
              <w:left w:color="000000" w:space="0" w:sz="8" w:val="single"/>
              <w:bottom w:color="000000" w:space="0" w:sz="8" w:val="single"/>
            </w:tcBorders>
            <w:shd w:fill="auto" w:val="clear"/>
          </w:tcPr>
          <w:p w:rsidR="00000000" w:rsidDel="00000000" w:rsidP="00000000" w:rsidRDefault="00000000" w:rsidRPr="00000000" w14:paraId="00000133">
            <w:pPr>
              <w:spacing w:after="0" w:line="24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1</w:t>
            </w:r>
          </w:p>
        </w:tc>
        <w:tc>
          <w:tcPr>
            <w:tcBorders>
              <w:top w:color="000000" w:space="0" w:sz="8" w:val="single"/>
              <w:left w:color="000000" w:space="0" w:sz="8" w:val="single"/>
              <w:bottom w:color="000000" w:space="0" w:sz="8" w:val="single"/>
            </w:tcBorders>
            <w:shd w:fill="auto" w:val="clear"/>
          </w:tcPr>
          <w:p w:rsidR="00000000" w:rsidDel="00000000" w:rsidP="00000000" w:rsidRDefault="00000000" w:rsidRPr="00000000" w14:paraId="00000134">
            <w:pPr>
              <w:spacing w:after="0" w:line="24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2</w:t>
            </w:r>
          </w:p>
        </w:tc>
        <w:tc>
          <w:tcPr>
            <w:tcBorders>
              <w:top w:color="000000" w:space="0" w:sz="8" w:val="single"/>
              <w:left w:color="000000" w:space="0" w:sz="8" w:val="single"/>
              <w:bottom w:color="000000" w:space="0" w:sz="8" w:val="single"/>
            </w:tcBorders>
            <w:shd w:fill="auto" w:val="clear"/>
            <w:vAlign w:val="center"/>
          </w:tcPr>
          <w:p w:rsidR="00000000" w:rsidDel="00000000" w:rsidP="00000000" w:rsidRDefault="00000000" w:rsidRPr="00000000" w14:paraId="00000135">
            <w:pPr>
              <w:spacing w:after="0" w:line="24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3</w:t>
            </w:r>
          </w:p>
        </w:tc>
        <w:tc>
          <w:tcPr>
            <w:tcBorders>
              <w:top w:color="000000" w:space="0" w:sz="8" w:val="single"/>
              <w:left w:color="000000" w:space="0" w:sz="8" w:val="single"/>
              <w:bottom w:color="000000" w:space="0" w:sz="8" w:val="single"/>
            </w:tcBorders>
            <w:shd w:fill="auto" w:val="clear"/>
          </w:tcPr>
          <w:p w:rsidR="00000000" w:rsidDel="00000000" w:rsidP="00000000" w:rsidRDefault="00000000" w:rsidRPr="00000000" w14:paraId="00000136">
            <w:pPr>
              <w:spacing w:after="0" w:line="24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4</w:t>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37">
            <w:pPr>
              <w:spacing w:after="0" w:line="24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5</w:t>
            </w:r>
          </w:p>
        </w:tc>
      </w:tr>
      <w:tr>
        <w:trPr>
          <w:cantSplit w:val="0"/>
          <w:trHeight w:val="395" w:hRule="atLeast"/>
          <w:tblHeader w:val="0"/>
        </w:trPr>
        <w:tc>
          <w:tcPr>
            <w:gridSpan w:val="5"/>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38">
            <w:pPr>
              <w:widowControl w:val="0"/>
              <w:spacing w:after="0" w:line="276"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Обов’язкові компоненти освітньої програми</w:t>
            </w:r>
          </w:p>
        </w:tc>
      </w:tr>
      <w:tr>
        <w:trPr>
          <w:cantSplit w:val="0"/>
          <w:trHeight w:val="480" w:hRule="atLeast"/>
          <w:tblHeader w:val="0"/>
        </w:trPr>
        <w:tc>
          <w:tcPr>
            <w:gridSpan w:val="5"/>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3D">
            <w:pPr>
              <w:spacing w:after="0" w:line="24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Цикл загальної підготовки</w:t>
            </w:r>
          </w:p>
        </w:tc>
      </w:tr>
      <w:tr>
        <w:trPr>
          <w:cantSplit w:val="0"/>
          <w:tblHeader w:val="0"/>
        </w:trPr>
        <w:tc>
          <w:tcPr>
            <w:tcBorders>
              <w:top w:color="000000" w:space="0" w:sz="8" w:val="single"/>
              <w:left w:color="000000" w:space="0" w:sz="8" w:val="single"/>
              <w:bottom w:color="000000" w:space="0" w:sz="4" w:val="single"/>
            </w:tcBorders>
            <w:shd w:fill="auto" w:val="clear"/>
          </w:tcPr>
          <w:p w:rsidR="00000000" w:rsidDel="00000000" w:rsidP="00000000" w:rsidRDefault="00000000" w:rsidRPr="00000000" w14:paraId="00000142">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ОЗ 1.</w:t>
            </w:r>
          </w:p>
        </w:tc>
        <w:tc>
          <w:tcPr>
            <w:tcBorders>
              <w:top w:color="000000" w:space="0" w:sz="8" w:val="single"/>
              <w:left w:color="000000" w:space="0" w:sz="8" w:val="single"/>
              <w:bottom w:color="000000" w:space="0" w:sz="4" w:val="single"/>
            </w:tcBorders>
            <w:shd w:fill="auto" w:val="clear"/>
          </w:tcPr>
          <w:p w:rsidR="00000000" w:rsidDel="00000000" w:rsidP="00000000" w:rsidRDefault="00000000" w:rsidRPr="00000000" w14:paraId="00000143">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О9314</w:t>
            </w:r>
          </w:p>
        </w:tc>
        <w:tc>
          <w:tcPr>
            <w:tcBorders>
              <w:top w:color="000000" w:space="0" w:sz="8" w:val="single"/>
              <w:left w:color="000000" w:space="0" w:sz="8" w:val="single"/>
              <w:bottom w:color="000000" w:space="0" w:sz="4" w:val="single"/>
            </w:tcBorders>
            <w:shd w:fill="auto" w:val="clear"/>
          </w:tcPr>
          <w:p w:rsidR="00000000" w:rsidDel="00000000" w:rsidP="00000000" w:rsidRDefault="00000000" w:rsidRPr="00000000" w14:paraId="00000144">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Філософія науки</w:t>
            </w:r>
          </w:p>
        </w:tc>
        <w:tc>
          <w:tcPr>
            <w:tcBorders>
              <w:top w:color="000000" w:space="0" w:sz="8" w:val="single"/>
              <w:left w:color="000000" w:space="0" w:sz="8" w:val="single"/>
              <w:bottom w:color="000000" w:space="0" w:sz="4" w:val="single"/>
            </w:tcBorders>
            <w:shd w:fill="auto" w:val="clear"/>
          </w:tcPr>
          <w:p w:rsidR="00000000" w:rsidDel="00000000" w:rsidP="00000000" w:rsidRDefault="00000000" w:rsidRPr="00000000" w14:paraId="00000145">
            <w:pPr>
              <w:spacing w:after="0" w:line="240" w:lineRule="auto"/>
              <w:jc w:val="center"/>
              <w:rPr>
                <w:rFonts w:ascii="Times New Roman" w:cs="Times New Roman" w:eastAsia="Times New Roman" w:hAnsi="Times New Roman"/>
                <w:sz w:val="28"/>
                <w:szCs w:val="28"/>
              </w:rPr>
            </w:pPr>
            <w:r w:rsidDel="00000000" w:rsidR="00000000" w:rsidRPr="00000000">
              <w:rPr>
                <w:sz w:val="28"/>
                <w:szCs w:val="28"/>
                <w:rtl w:val="0"/>
              </w:rPr>
              <w:t xml:space="preserve">4</w:t>
            </w:r>
            <w:r w:rsidDel="00000000" w:rsidR="00000000" w:rsidRPr="00000000">
              <w:rPr>
                <w:rtl w:val="0"/>
              </w:rPr>
            </w:r>
          </w:p>
        </w:tc>
        <w:tc>
          <w:tcPr>
            <w:tcBorders>
              <w:top w:color="000000" w:space="0" w:sz="8" w:val="single"/>
              <w:left w:color="000000" w:space="0" w:sz="8" w:val="single"/>
              <w:bottom w:color="000000" w:space="0" w:sz="4" w:val="single"/>
              <w:right w:color="000000" w:space="0" w:sz="8" w:val="single"/>
            </w:tcBorders>
            <w:shd w:fill="auto" w:val="clear"/>
          </w:tcPr>
          <w:p w:rsidR="00000000" w:rsidDel="00000000" w:rsidP="00000000" w:rsidRDefault="00000000" w:rsidRPr="00000000" w14:paraId="00000146">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екзамен</w:t>
            </w:r>
          </w:p>
        </w:tc>
      </w:tr>
      <w:tr>
        <w:trPr>
          <w:cantSplit w:val="0"/>
          <w:tblHeader w:val="0"/>
        </w:trPr>
        <w:tc>
          <w:tcPr>
            <w:tcBorders>
              <w:top w:color="000000" w:space="0" w:sz="8" w:val="single"/>
              <w:left w:color="000000" w:space="0" w:sz="8" w:val="single"/>
              <w:bottom w:color="000000" w:space="0" w:sz="4" w:val="single"/>
            </w:tcBorders>
            <w:shd w:fill="auto" w:val="clear"/>
          </w:tcPr>
          <w:p w:rsidR="00000000" w:rsidDel="00000000" w:rsidP="00000000" w:rsidRDefault="00000000" w:rsidRPr="00000000" w14:paraId="00000147">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ОЗ 2.</w:t>
            </w:r>
          </w:p>
        </w:tc>
        <w:tc>
          <w:tcPr>
            <w:tcBorders>
              <w:top w:color="000000" w:space="0" w:sz="8" w:val="single"/>
              <w:left w:color="000000" w:space="0" w:sz="8" w:val="single"/>
              <w:bottom w:color="000000" w:space="0" w:sz="4" w:val="single"/>
            </w:tcBorders>
            <w:shd w:fill="auto" w:val="clear"/>
          </w:tcPr>
          <w:p w:rsidR="00000000" w:rsidDel="00000000" w:rsidP="00000000" w:rsidRDefault="00000000" w:rsidRPr="00000000" w14:paraId="00000148">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О94430</w:t>
            </w:r>
          </w:p>
        </w:tc>
        <w:tc>
          <w:tcPr>
            <w:tcBorders>
              <w:top w:color="000000" w:space="0" w:sz="8" w:val="single"/>
              <w:left w:color="000000" w:space="0" w:sz="8" w:val="single"/>
              <w:bottom w:color="000000" w:space="0" w:sz="4" w:val="single"/>
            </w:tcBorders>
            <w:shd w:fill="auto" w:val="clear"/>
          </w:tcPr>
          <w:p w:rsidR="00000000" w:rsidDel="00000000" w:rsidP="00000000" w:rsidRDefault="00000000" w:rsidRPr="00000000" w14:paraId="00000149">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Фахова іноземна мова</w:t>
            </w:r>
          </w:p>
        </w:tc>
        <w:tc>
          <w:tcPr>
            <w:tcBorders>
              <w:top w:color="000000" w:space="0" w:sz="8" w:val="single"/>
              <w:left w:color="000000" w:space="0" w:sz="8" w:val="single"/>
              <w:bottom w:color="000000" w:space="0" w:sz="4" w:val="single"/>
            </w:tcBorders>
            <w:shd w:fill="auto" w:val="clear"/>
          </w:tcPr>
          <w:p w:rsidR="00000000" w:rsidDel="00000000" w:rsidP="00000000" w:rsidRDefault="00000000" w:rsidRPr="00000000" w14:paraId="0000014A">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8</w:t>
            </w:r>
          </w:p>
        </w:tc>
        <w:tc>
          <w:tcPr>
            <w:tcBorders>
              <w:top w:color="000000" w:space="0" w:sz="8" w:val="single"/>
              <w:left w:color="000000" w:space="0" w:sz="8" w:val="single"/>
              <w:bottom w:color="000000" w:space="0" w:sz="4" w:val="single"/>
              <w:right w:color="000000" w:space="0" w:sz="8" w:val="single"/>
            </w:tcBorders>
            <w:shd w:fill="auto" w:val="clear"/>
          </w:tcPr>
          <w:p w:rsidR="00000000" w:rsidDel="00000000" w:rsidP="00000000" w:rsidRDefault="00000000" w:rsidRPr="00000000" w14:paraId="0000014B">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екзамен</w:t>
            </w:r>
          </w:p>
        </w:tc>
      </w:tr>
      <w:tr>
        <w:trPr>
          <w:cantSplit w:val="0"/>
          <w:tblHeader w:val="0"/>
        </w:trPr>
        <w:tc>
          <w:tcPr>
            <w:tcBorders>
              <w:top w:color="000000" w:space="0" w:sz="8" w:val="single"/>
              <w:left w:color="000000" w:space="0" w:sz="8" w:val="single"/>
              <w:bottom w:color="000000" w:space="0" w:sz="4" w:val="single"/>
            </w:tcBorders>
            <w:shd w:fill="auto" w:val="clear"/>
          </w:tcPr>
          <w:p w:rsidR="00000000" w:rsidDel="00000000" w:rsidP="00000000" w:rsidRDefault="00000000" w:rsidRPr="00000000" w14:paraId="0000014C">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ОЗ 3.</w:t>
            </w:r>
          </w:p>
        </w:tc>
        <w:tc>
          <w:tcPr>
            <w:tcBorders>
              <w:top w:color="000000" w:space="0" w:sz="8" w:val="single"/>
              <w:left w:color="000000" w:space="0" w:sz="8" w:val="single"/>
              <w:bottom w:color="000000" w:space="0" w:sz="4" w:val="single"/>
            </w:tcBorders>
            <w:shd w:fill="auto" w:val="clear"/>
          </w:tcPr>
          <w:p w:rsidR="00000000" w:rsidDel="00000000" w:rsidP="00000000" w:rsidRDefault="00000000" w:rsidRPr="00000000" w14:paraId="0000014D">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T8506</w:t>
            </w:r>
          </w:p>
        </w:tc>
        <w:tc>
          <w:tcPr>
            <w:tcBorders>
              <w:top w:color="000000" w:space="0" w:sz="8" w:val="single"/>
              <w:left w:color="000000" w:space="0" w:sz="8" w:val="single"/>
              <w:bottom w:color="000000" w:space="0" w:sz="4" w:val="single"/>
            </w:tcBorders>
            <w:shd w:fill="auto" w:val="clear"/>
          </w:tcPr>
          <w:p w:rsidR="00000000" w:rsidDel="00000000" w:rsidP="00000000" w:rsidRDefault="00000000" w:rsidRPr="00000000" w14:paraId="0000014E">
            <w:pP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Методологія наукових досліджень та педагогічної діяльності </w:t>
            </w:r>
          </w:p>
        </w:tc>
        <w:tc>
          <w:tcPr>
            <w:tcBorders>
              <w:top w:color="000000" w:space="0" w:sz="8" w:val="single"/>
              <w:left w:color="000000" w:space="0" w:sz="8" w:val="single"/>
              <w:bottom w:color="000000" w:space="0" w:sz="4" w:val="single"/>
            </w:tcBorders>
            <w:shd w:fill="auto" w:val="clear"/>
          </w:tcPr>
          <w:p w:rsidR="00000000" w:rsidDel="00000000" w:rsidP="00000000" w:rsidRDefault="00000000" w:rsidRPr="00000000" w14:paraId="0000014F">
            <w:pPr>
              <w:spacing w:after="0" w:line="240" w:lineRule="auto"/>
              <w:jc w:val="center"/>
              <w:rPr>
                <w:rFonts w:ascii="Times New Roman" w:cs="Times New Roman" w:eastAsia="Times New Roman" w:hAnsi="Times New Roman"/>
                <w:sz w:val="28"/>
                <w:szCs w:val="28"/>
              </w:rPr>
            </w:pPr>
            <w:r w:rsidDel="00000000" w:rsidR="00000000" w:rsidRPr="00000000">
              <w:rPr>
                <w:sz w:val="28"/>
                <w:szCs w:val="28"/>
                <w:rtl w:val="0"/>
              </w:rPr>
              <w:t xml:space="preserve">6</w:t>
            </w:r>
            <w:r w:rsidDel="00000000" w:rsidR="00000000" w:rsidRPr="00000000">
              <w:rPr>
                <w:rtl w:val="0"/>
              </w:rPr>
            </w:r>
          </w:p>
        </w:tc>
        <w:tc>
          <w:tcPr>
            <w:tcBorders>
              <w:top w:color="000000" w:space="0" w:sz="8" w:val="single"/>
              <w:left w:color="000000" w:space="0" w:sz="8" w:val="single"/>
              <w:bottom w:color="000000" w:space="0" w:sz="4" w:val="single"/>
              <w:right w:color="000000" w:space="0" w:sz="8" w:val="single"/>
            </w:tcBorders>
            <w:shd w:fill="auto" w:val="clear"/>
          </w:tcPr>
          <w:p w:rsidR="00000000" w:rsidDel="00000000" w:rsidP="00000000" w:rsidRDefault="00000000" w:rsidRPr="00000000" w14:paraId="00000150">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залік</w:t>
            </w:r>
          </w:p>
        </w:tc>
      </w:tr>
      <w:tr>
        <w:trPr>
          <w:cantSplit w:val="0"/>
          <w:trHeight w:val="480" w:hRule="atLeast"/>
          <w:tblHeader w:val="0"/>
        </w:trPr>
        <w:tc>
          <w:tcPr>
            <w:gridSpan w:val="3"/>
            <w:tcBorders>
              <w:top w:color="000000" w:space="0" w:sz="4" w:val="single"/>
              <w:left w:color="000000" w:space="0" w:sz="8" w:val="single"/>
              <w:bottom w:color="000000" w:space="0" w:sz="4" w:val="single"/>
            </w:tcBorders>
            <w:shd w:fill="auto" w:val="clear"/>
          </w:tcPr>
          <w:p w:rsidR="00000000" w:rsidDel="00000000" w:rsidP="00000000" w:rsidRDefault="00000000" w:rsidRPr="00000000" w14:paraId="00000151">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Всього за циклом загальної підготовки:</w:t>
            </w:r>
          </w:p>
        </w:tc>
        <w:tc>
          <w:tcPr>
            <w:gridSpan w:val="2"/>
            <w:tcBorders>
              <w:top w:color="000000" w:space="0" w:sz="4" w:val="single"/>
              <w:left w:color="000000" w:space="0" w:sz="8" w:val="single"/>
              <w:bottom w:color="000000" w:space="0" w:sz="4" w:val="single"/>
              <w:right w:color="000000" w:space="0" w:sz="8" w:val="single"/>
            </w:tcBorders>
            <w:shd w:fill="auto" w:val="clear"/>
          </w:tcPr>
          <w:p w:rsidR="00000000" w:rsidDel="00000000" w:rsidP="00000000" w:rsidRDefault="00000000" w:rsidRPr="00000000" w14:paraId="00000154">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1</w:t>
            </w:r>
            <w:r w:rsidDel="00000000" w:rsidR="00000000" w:rsidRPr="00000000">
              <w:rPr>
                <w:b w:val="1"/>
                <w:sz w:val="28"/>
                <w:szCs w:val="28"/>
                <w:rtl w:val="0"/>
              </w:rPr>
              <w:t xml:space="preserve">8</w:t>
            </w:r>
            <w:r w:rsidDel="00000000" w:rsidR="00000000" w:rsidRPr="00000000">
              <w:rPr>
                <w:rtl w:val="0"/>
              </w:rPr>
            </w:r>
          </w:p>
        </w:tc>
        <w:tc>
          <w:tcPr>
            <w:shd w:fill="auto" w:val="clear"/>
          </w:tcPr>
          <w:p w:rsidR="00000000" w:rsidDel="00000000" w:rsidP="00000000" w:rsidRDefault="00000000" w:rsidRPr="00000000" w14:paraId="00000156">
            <w:pPr>
              <w:spacing w:after="0" w:line="240" w:lineRule="auto"/>
              <w:rPr>
                <w:rFonts w:ascii="Times New Roman" w:cs="Times New Roman" w:eastAsia="Times New Roman" w:hAnsi="Times New Roman"/>
                <w:sz w:val="28"/>
                <w:szCs w:val="28"/>
              </w:rPr>
            </w:pPr>
            <w:r w:rsidDel="00000000" w:rsidR="00000000" w:rsidRPr="00000000">
              <w:rPr>
                <w:rtl w:val="0"/>
              </w:rPr>
            </w:r>
          </w:p>
        </w:tc>
        <w:tc>
          <w:tcPr>
            <w:shd w:fill="auto" w:val="clear"/>
          </w:tcPr>
          <w:p w:rsidR="00000000" w:rsidDel="00000000" w:rsidP="00000000" w:rsidRDefault="00000000" w:rsidRPr="00000000" w14:paraId="00000157">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Залік</w:t>
            </w:r>
          </w:p>
        </w:tc>
      </w:tr>
      <w:tr>
        <w:trPr>
          <w:cantSplit w:val="0"/>
          <w:trHeight w:val="480" w:hRule="atLeast"/>
          <w:tblHeader w:val="0"/>
        </w:trPr>
        <w:tc>
          <w:tcPr>
            <w:gridSpan w:val="5"/>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58">
            <w:pPr>
              <w:spacing w:after="0" w:line="24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Цикл професійної підготовки</w:t>
            </w:r>
          </w:p>
        </w:tc>
      </w:tr>
      <w:tr>
        <w:trPr>
          <w:cantSplit w:val="0"/>
          <w:tblHeader w:val="0"/>
        </w:trPr>
        <w:tc>
          <w:tcPr>
            <w:tcBorders>
              <w:top w:color="000000" w:space="0" w:sz="8" w:val="single"/>
              <w:left w:color="000000" w:space="0" w:sz="8" w:val="single"/>
              <w:bottom w:color="000000" w:space="0" w:sz="8" w:val="single"/>
            </w:tcBorders>
            <w:shd w:fill="auto" w:val="clear"/>
          </w:tcPr>
          <w:p w:rsidR="00000000" w:rsidDel="00000000" w:rsidP="00000000" w:rsidRDefault="00000000" w:rsidRPr="00000000" w14:paraId="0000015D">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ОП 1.</w:t>
            </w:r>
          </w:p>
        </w:tc>
        <w:tc>
          <w:tcPr>
            <w:tcBorders>
              <w:top w:color="000000" w:space="0" w:sz="8" w:val="single"/>
              <w:left w:color="000000" w:space="0" w:sz="8" w:val="single"/>
              <w:bottom w:color="000000" w:space="0" w:sz="8" w:val="single"/>
            </w:tcBorders>
            <w:shd w:fill="auto" w:val="clear"/>
          </w:tcPr>
          <w:p w:rsidR="00000000" w:rsidDel="00000000" w:rsidP="00000000" w:rsidRDefault="00000000" w:rsidRPr="00000000" w14:paraId="0000015E">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T94634</w:t>
            </w:r>
          </w:p>
        </w:tc>
        <w:tc>
          <w:tcPr>
            <w:tcBorders>
              <w:top w:color="000000" w:space="0" w:sz="8" w:val="single"/>
              <w:left w:color="000000" w:space="0" w:sz="8" w:val="single"/>
              <w:bottom w:color="000000" w:space="0" w:sz="8" w:val="single"/>
            </w:tcBorders>
            <w:shd w:fill="auto" w:val="clear"/>
          </w:tcPr>
          <w:p w:rsidR="00000000" w:rsidDel="00000000" w:rsidP="00000000" w:rsidRDefault="00000000" w:rsidRPr="00000000" w14:paraId="0000015F">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Моделювання випадкових процесів та стохастичних систем</w:t>
            </w:r>
          </w:p>
        </w:tc>
        <w:tc>
          <w:tcPr>
            <w:tcBorders>
              <w:top w:color="000000" w:space="0" w:sz="8" w:val="single"/>
              <w:left w:color="000000" w:space="0" w:sz="8" w:val="single"/>
              <w:bottom w:color="000000" w:space="0" w:sz="8" w:val="single"/>
            </w:tcBorders>
            <w:shd w:fill="auto" w:val="clear"/>
          </w:tcPr>
          <w:p w:rsidR="00000000" w:rsidDel="00000000" w:rsidP="00000000" w:rsidRDefault="00000000" w:rsidRPr="00000000" w14:paraId="00000160">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w:t>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61">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залік</w:t>
            </w:r>
          </w:p>
        </w:tc>
      </w:tr>
      <w:tr>
        <w:trPr>
          <w:cantSplit w:val="0"/>
          <w:tblHeader w:val="0"/>
        </w:trPr>
        <w:tc>
          <w:tcPr>
            <w:tcBorders>
              <w:top w:color="000000" w:space="0" w:sz="8" w:val="single"/>
              <w:left w:color="000000" w:space="0" w:sz="8" w:val="single"/>
              <w:bottom w:color="000000" w:space="0" w:sz="8" w:val="single"/>
            </w:tcBorders>
            <w:shd w:fill="auto" w:val="clear"/>
          </w:tcPr>
          <w:p w:rsidR="00000000" w:rsidDel="00000000" w:rsidP="00000000" w:rsidRDefault="00000000" w:rsidRPr="00000000" w14:paraId="00000162">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ОП 2.</w:t>
            </w:r>
          </w:p>
        </w:tc>
        <w:tc>
          <w:tcPr>
            <w:tcBorders>
              <w:top w:color="000000" w:space="0" w:sz="8" w:val="single"/>
              <w:left w:color="000000" w:space="0" w:sz="8" w:val="single"/>
              <w:bottom w:color="000000" w:space="0" w:sz="8" w:val="single"/>
            </w:tcBorders>
            <w:shd w:fill="auto" w:val="clear"/>
          </w:tcPr>
          <w:p w:rsidR="00000000" w:rsidDel="00000000" w:rsidP="00000000" w:rsidRDefault="00000000" w:rsidRPr="00000000" w14:paraId="00000163">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4"/>
                <w:szCs w:val="24"/>
                <w:highlight w:val="white"/>
                <w:rtl w:val="0"/>
              </w:rPr>
              <w:t xml:space="preserve">T91021</w:t>
            </w:r>
            <w:r w:rsidDel="00000000" w:rsidR="00000000" w:rsidRPr="00000000">
              <w:rPr>
                <w:rtl w:val="0"/>
              </w:rPr>
            </w:r>
          </w:p>
        </w:tc>
        <w:tc>
          <w:tcPr>
            <w:tcBorders>
              <w:top w:color="000000" w:space="0" w:sz="8" w:val="single"/>
              <w:left w:color="000000" w:space="0" w:sz="8" w:val="single"/>
              <w:bottom w:color="000000" w:space="0" w:sz="8" w:val="single"/>
            </w:tcBorders>
            <w:shd w:fill="auto" w:val="clear"/>
          </w:tcPr>
          <w:p w:rsidR="00000000" w:rsidDel="00000000" w:rsidP="00000000" w:rsidRDefault="00000000" w:rsidRPr="00000000" w14:paraId="00000164">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Методологія управління ІТ-проєктами</w:t>
            </w:r>
          </w:p>
        </w:tc>
        <w:tc>
          <w:tcPr>
            <w:tcBorders>
              <w:top w:color="000000" w:space="0" w:sz="8" w:val="single"/>
              <w:left w:color="000000" w:space="0" w:sz="8" w:val="single"/>
              <w:bottom w:color="000000" w:space="0" w:sz="8" w:val="single"/>
            </w:tcBorders>
            <w:shd w:fill="auto" w:val="clear"/>
          </w:tcPr>
          <w:p w:rsidR="00000000" w:rsidDel="00000000" w:rsidP="00000000" w:rsidRDefault="00000000" w:rsidRPr="00000000" w14:paraId="00000165">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w:t>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66">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екзамен</w:t>
            </w:r>
          </w:p>
        </w:tc>
      </w:tr>
      <w:tr>
        <w:trPr>
          <w:cantSplit w:val="0"/>
          <w:tblHeader w:val="0"/>
        </w:trPr>
        <w:tc>
          <w:tcPr>
            <w:tcBorders>
              <w:top w:color="000000" w:space="0" w:sz="8" w:val="single"/>
              <w:left w:color="000000" w:space="0" w:sz="8" w:val="single"/>
              <w:bottom w:color="000000" w:space="0" w:sz="8" w:val="single"/>
            </w:tcBorders>
            <w:shd w:fill="auto" w:val="clear"/>
          </w:tcPr>
          <w:p w:rsidR="00000000" w:rsidDel="00000000" w:rsidP="00000000" w:rsidRDefault="00000000" w:rsidRPr="00000000" w14:paraId="00000167">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ОП 3.</w:t>
            </w:r>
          </w:p>
        </w:tc>
        <w:tc>
          <w:tcPr>
            <w:tcBorders>
              <w:top w:color="000000" w:space="0" w:sz="8" w:val="single"/>
              <w:left w:color="000000" w:space="0" w:sz="8" w:val="single"/>
              <w:bottom w:color="000000" w:space="0" w:sz="8" w:val="single"/>
            </w:tcBorders>
            <w:shd w:fill="auto" w:val="clear"/>
          </w:tcPr>
          <w:p w:rsidR="00000000" w:rsidDel="00000000" w:rsidP="00000000" w:rsidRDefault="00000000" w:rsidRPr="00000000" w14:paraId="00000168">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highlight w:val="white"/>
                <w:rtl w:val="0"/>
              </w:rPr>
              <w:t xml:space="preserve">T94635</w:t>
            </w:r>
            <w:r w:rsidDel="00000000" w:rsidR="00000000" w:rsidRPr="00000000">
              <w:rPr>
                <w:rtl w:val="0"/>
              </w:rPr>
            </w:r>
          </w:p>
        </w:tc>
        <w:tc>
          <w:tcPr>
            <w:tcBorders>
              <w:top w:color="000000" w:space="0" w:sz="8" w:val="single"/>
              <w:left w:color="000000" w:space="0" w:sz="8" w:val="single"/>
              <w:bottom w:color="000000" w:space="0" w:sz="8" w:val="single"/>
            </w:tcBorders>
            <w:shd w:fill="auto" w:val="clear"/>
          </w:tcPr>
          <w:p w:rsidR="00000000" w:rsidDel="00000000" w:rsidP="00000000" w:rsidRDefault="00000000" w:rsidRPr="00000000" w14:paraId="00000169">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Методи аналізу результатів експериментальних досліджень</w:t>
            </w:r>
          </w:p>
        </w:tc>
        <w:tc>
          <w:tcPr>
            <w:tcBorders>
              <w:top w:color="000000" w:space="0" w:sz="8" w:val="single"/>
              <w:left w:color="000000" w:space="0" w:sz="8" w:val="single"/>
              <w:bottom w:color="000000" w:space="0" w:sz="8" w:val="single"/>
            </w:tcBorders>
            <w:shd w:fill="auto" w:val="clear"/>
          </w:tcPr>
          <w:p w:rsidR="00000000" w:rsidDel="00000000" w:rsidP="00000000" w:rsidRDefault="00000000" w:rsidRPr="00000000" w14:paraId="0000016A">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w:t>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6B">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екзамен</w:t>
            </w:r>
          </w:p>
        </w:tc>
      </w:tr>
      <w:tr>
        <w:trPr>
          <w:cantSplit w:val="0"/>
          <w:tblHeader w:val="0"/>
        </w:trPr>
        <w:tc>
          <w:tcPr>
            <w:tcBorders>
              <w:top w:color="000000" w:space="0" w:sz="8" w:val="single"/>
              <w:left w:color="000000" w:space="0" w:sz="8" w:val="single"/>
              <w:bottom w:color="000000" w:space="0" w:sz="8" w:val="single"/>
            </w:tcBorders>
            <w:shd w:fill="auto" w:val="clear"/>
          </w:tcPr>
          <w:p w:rsidR="00000000" w:rsidDel="00000000" w:rsidP="00000000" w:rsidRDefault="00000000" w:rsidRPr="00000000" w14:paraId="0000016C">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ОП 4.</w:t>
            </w:r>
          </w:p>
        </w:tc>
        <w:tc>
          <w:tcPr>
            <w:tcBorders>
              <w:top w:color="000000" w:space="0" w:sz="8" w:val="single"/>
              <w:left w:color="000000" w:space="0" w:sz="8" w:val="single"/>
              <w:bottom w:color="000000" w:space="0" w:sz="8" w:val="single"/>
            </w:tcBorders>
            <w:shd w:fill="auto" w:val="clear"/>
          </w:tcPr>
          <w:p w:rsidR="00000000" w:rsidDel="00000000" w:rsidP="00000000" w:rsidRDefault="00000000" w:rsidRPr="00000000" w14:paraId="0000016D">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4"/>
                <w:szCs w:val="24"/>
                <w:highlight w:val="white"/>
                <w:rtl w:val="0"/>
              </w:rPr>
              <w:t xml:space="preserve">T91022</w:t>
            </w:r>
            <w:r w:rsidDel="00000000" w:rsidR="00000000" w:rsidRPr="00000000">
              <w:rPr>
                <w:rtl w:val="0"/>
              </w:rPr>
            </w:r>
          </w:p>
        </w:tc>
        <w:tc>
          <w:tcPr>
            <w:tcBorders>
              <w:top w:color="000000" w:space="0" w:sz="8" w:val="single"/>
              <w:left w:color="000000" w:space="0" w:sz="8" w:val="single"/>
              <w:bottom w:color="000000" w:space="0" w:sz="8" w:val="single"/>
            </w:tcBorders>
            <w:shd w:fill="auto" w:val="clear"/>
          </w:tcPr>
          <w:p w:rsidR="00000000" w:rsidDel="00000000" w:rsidP="00000000" w:rsidRDefault="00000000" w:rsidRPr="00000000" w14:paraId="0000016E">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Форсайт методологія в управлінні проєктами</w:t>
            </w:r>
          </w:p>
        </w:tc>
        <w:tc>
          <w:tcPr>
            <w:tcBorders>
              <w:top w:color="000000" w:space="0" w:sz="8" w:val="single"/>
              <w:left w:color="000000" w:space="0" w:sz="8" w:val="single"/>
              <w:bottom w:color="000000" w:space="0" w:sz="8" w:val="single"/>
            </w:tcBorders>
            <w:shd w:fill="auto" w:val="clear"/>
          </w:tcPr>
          <w:p w:rsidR="00000000" w:rsidDel="00000000" w:rsidP="00000000" w:rsidRDefault="00000000" w:rsidRPr="00000000" w14:paraId="0000016F">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w:t>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70">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екзамен</w:t>
            </w:r>
          </w:p>
        </w:tc>
      </w:tr>
      <w:tr>
        <w:trPr>
          <w:cantSplit w:val="0"/>
          <w:tblHeader w:val="0"/>
        </w:trPr>
        <w:tc>
          <w:tcPr>
            <w:tcBorders>
              <w:top w:color="000000" w:space="0" w:sz="8" w:val="single"/>
              <w:left w:color="000000" w:space="0" w:sz="8" w:val="single"/>
              <w:bottom w:color="000000" w:space="0" w:sz="8" w:val="single"/>
            </w:tcBorders>
            <w:shd w:fill="auto" w:val="clear"/>
          </w:tcPr>
          <w:p w:rsidR="00000000" w:rsidDel="00000000" w:rsidP="00000000" w:rsidRDefault="00000000" w:rsidRPr="00000000" w14:paraId="00000171">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ОП 5.</w:t>
            </w:r>
          </w:p>
        </w:tc>
        <w:tc>
          <w:tcPr>
            <w:tcBorders>
              <w:top w:color="000000" w:space="0" w:sz="8" w:val="single"/>
              <w:left w:color="000000" w:space="0" w:sz="8" w:val="single"/>
              <w:bottom w:color="000000" w:space="0" w:sz="8" w:val="single"/>
            </w:tcBorders>
            <w:shd w:fill="auto" w:val="clear"/>
          </w:tcPr>
          <w:p w:rsidR="00000000" w:rsidDel="00000000" w:rsidP="00000000" w:rsidRDefault="00000000" w:rsidRPr="00000000" w14:paraId="00000172">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8" w:val="single"/>
              <w:left w:color="000000" w:space="0" w:sz="8" w:val="single"/>
              <w:bottom w:color="000000" w:space="0" w:sz="8" w:val="single"/>
            </w:tcBorders>
            <w:shd w:fill="auto" w:val="clear"/>
          </w:tcPr>
          <w:p w:rsidR="00000000" w:rsidDel="00000000" w:rsidP="00000000" w:rsidRDefault="00000000" w:rsidRPr="00000000" w14:paraId="00000173">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Педагогічна практика</w:t>
            </w:r>
          </w:p>
        </w:tc>
        <w:tc>
          <w:tcPr>
            <w:tcBorders>
              <w:top w:color="000000" w:space="0" w:sz="8" w:val="single"/>
              <w:left w:color="000000" w:space="0" w:sz="8" w:val="single"/>
              <w:bottom w:color="000000" w:space="0" w:sz="8" w:val="single"/>
            </w:tcBorders>
            <w:shd w:fill="auto" w:val="clear"/>
          </w:tcPr>
          <w:p w:rsidR="00000000" w:rsidDel="00000000" w:rsidP="00000000" w:rsidRDefault="00000000" w:rsidRPr="00000000" w14:paraId="00000174">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w:t>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75">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залік</w:t>
            </w:r>
          </w:p>
        </w:tc>
      </w:tr>
      <w:tr>
        <w:trPr>
          <w:cantSplit w:val="0"/>
          <w:trHeight w:val="480" w:hRule="atLeast"/>
          <w:tblHeader w:val="0"/>
        </w:trPr>
        <w:tc>
          <w:tcPr>
            <w:gridSpan w:val="3"/>
            <w:tcBorders>
              <w:top w:color="000000" w:space="0" w:sz="8" w:val="single"/>
              <w:left w:color="000000" w:space="0" w:sz="8" w:val="single"/>
              <w:bottom w:color="000000" w:space="0" w:sz="8" w:val="single"/>
            </w:tcBorders>
            <w:shd w:fill="auto" w:val="clear"/>
          </w:tcPr>
          <w:p w:rsidR="00000000" w:rsidDel="00000000" w:rsidP="00000000" w:rsidRDefault="00000000" w:rsidRPr="00000000" w14:paraId="00000176">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Всього за циклом професійної підготовки:</w:t>
            </w:r>
          </w:p>
        </w:tc>
        <w:tc>
          <w:tcPr>
            <w:gridSpan w:val="2"/>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79">
            <w:pPr>
              <w:spacing w:after="0" w:line="24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15</w:t>
            </w:r>
          </w:p>
        </w:tc>
      </w:tr>
      <w:tr>
        <w:trPr>
          <w:cantSplit w:val="0"/>
          <w:trHeight w:val="480" w:hRule="atLeast"/>
          <w:tblHeader w:val="0"/>
        </w:trPr>
        <w:tc>
          <w:tcPr>
            <w:gridSpan w:val="5"/>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7B">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Вибіркові компоненти</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tcBorders>
            <w:shd w:fill="auto" w:val="clear"/>
          </w:tcPr>
          <w:p w:rsidR="00000000" w:rsidDel="00000000" w:rsidP="00000000" w:rsidRDefault="00000000" w:rsidRPr="00000000" w14:paraId="00000180">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ВК 1.</w:t>
            </w:r>
          </w:p>
        </w:tc>
        <w:tc>
          <w:tcPr>
            <w:tcBorders>
              <w:top w:color="000000" w:space="0" w:sz="8" w:val="single"/>
              <w:left w:color="000000" w:space="0" w:sz="8" w:val="single"/>
              <w:bottom w:color="000000" w:space="0" w:sz="8" w:val="single"/>
            </w:tcBorders>
            <w:shd w:fill="auto" w:val="clear"/>
          </w:tcPr>
          <w:p w:rsidR="00000000" w:rsidDel="00000000" w:rsidP="00000000" w:rsidRDefault="00000000" w:rsidRPr="00000000" w14:paraId="00000181">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8" w:val="single"/>
              <w:left w:color="000000" w:space="0" w:sz="8" w:val="single"/>
              <w:bottom w:color="000000" w:space="0" w:sz="8" w:val="single"/>
            </w:tcBorders>
            <w:shd w:fill="auto" w:val="clear"/>
          </w:tcPr>
          <w:p w:rsidR="00000000" w:rsidDel="00000000" w:rsidP="00000000" w:rsidRDefault="00000000" w:rsidRPr="00000000" w14:paraId="00000182">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Вибірковий курс 1</w:t>
            </w:r>
          </w:p>
        </w:tc>
        <w:tc>
          <w:tcPr>
            <w:tcBorders>
              <w:top w:color="000000" w:space="0" w:sz="8" w:val="single"/>
              <w:left w:color="000000" w:space="0" w:sz="8" w:val="single"/>
              <w:bottom w:color="000000" w:space="0" w:sz="8" w:val="single"/>
            </w:tcBorders>
            <w:shd w:fill="auto" w:val="clear"/>
          </w:tcPr>
          <w:p w:rsidR="00000000" w:rsidDel="00000000" w:rsidP="00000000" w:rsidRDefault="00000000" w:rsidRPr="00000000" w14:paraId="00000183">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w:t>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84">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залік</w:t>
            </w:r>
          </w:p>
        </w:tc>
      </w:tr>
      <w:tr>
        <w:trPr>
          <w:cantSplit w:val="0"/>
          <w:tblHeader w:val="0"/>
        </w:trPr>
        <w:tc>
          <w:tcPr>
            <w:tcBorders>
              <w:top w:color="000000" w:space="0" w:sz="8" w:val="single"/>
              <w:left w:color="000000" w:space="0" w:sz="8" w:val="single"/>
              <w:bottom w:color="000000" w:space="0" w:sz="8" w:val="single"/>
            </w:tcBorders>
            <w:shd w:fill="auto" w:val="clear"/>
          </w:tcPr>
          <w:p w:rsidR="00000000" w:rsidDel="00000000" w:rsidP="00000000" w:rsidRDefault="00000000" w:rsidRPr="00000000" w14:paraId="00000185">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ВК 2.</w:t>
            </w:r>
          </w:p>
        </w:tc>
        <w:tc>
          <w:tcPr>
            <w:tcBorders>
              <w:top w:color="000000" w:space="0" w:sz="8" w:val="single"/>
              <w:left w:color="000000" w:space="0" w:sz="8" w:val="single"/>
              <w:bottom w:color="000000" w:space="0" w:sz="8" w:val="single"/>
            </w:tcBorders>
            <w:shd w:fill="auto" w:val="clear"/>
          </w:tcPr>
          <w:p w:rsidR="00000000" w:rsidDel="00000000" w:rsidP="00000000" w:rsidRDefault="00000000" w:rsidRPr="00000000" w14:paraId="00000186">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8" w:val="single"/>
              <w:left w:color="000000" w:space="0" w:sz="8" w:val="single"/>
              <w:bottom w:color="000000" w:space="0" w:sz="8" w:val="single"/>
            </w:tcBorders>
            <w:shd w:fill="auto" w:val="clear"/>
          </w:tcPr>
          <w:p w:rsidR="00000000" w:rsidDel="00000000" w:rsidP="00000000" w:rsidRDefault="00000000" w:rsidRPr="00000000" w14:paraId="00000187">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Вибірковий курс 2</w:t>
            </w:r>
          </w:p>
        </w:tc>
        <w:tc>
          <w:tcPr>
            <w:tcBorders>
              <w:top w:color="000000" w:space="0" w:sz="8" w:val="single"/>
              <w:left w:color="000000" w:space="0" w:sz="8" w:val="single"/>
              <w:bottom w:color="000000" w:space="0" w:sz="8" w:val="single"/>
            </w:tcBorders>
            <w:shd w:fill="auto" w:val="clear"/>
          </w:tcPr>
          <w:p w:rsidR="00000000" w:rsidDel="00000000" w:rsidP="00000000" w:rsidRDefault="00000000" w:rsidRPr="00000000" w14:paraId="00000188">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w:t>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89">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залік</w:t>
            </w:r>
          </w:p>
        </w:tc>
      </w:tr>
      <w:tr>
        <w:trPr>
          <w:cantSplit w:val="0"/>
          <w:tblHeader w:val="0"/>
        </w:trPr>
        <w:tc>
          <w:tcPr>
            <w:tcBorders>
              <w:top w:color="000000" w:space="0" w:sz="8" w:val="single"/>
              <w:left w:color="000000" w:space="0" w:sz="8" w:val="single"/>
              <w:bottom w:color="000000" w:space="0" w:sz="8" w:val="single"/>
            </w:tcBorders>
            <w:shd w:fill="auto" w:val="clear"/>
          </w:tcPr>
          <w:p w:rsidR="00000000" w:rsidDel="00000000" w:rsidP="00000000" w:rsidRDefault="00000000" w:rsidRPr="00000000" w14:paraId="0000018A">
            <w:pPr>
              <w:jc w:val="center"/>
              <w:rPr>
                <w:sz w:val="28"/>
                <w:szCs w:val="28"/>
              </w:rPr>
            </w:pPr>
            <w:r w:rsidDel="00000000" w:rsidR="00000000" w:rsidRPr="00000000">
              <w:rPr>
                <w:sz w:val="28"/>
                <w:szCs w:val="28"/>
                <w:rtl w:val="0"/>
              </w:rPr>
              <w:t xml:space="preserve">ВК 2.</w:t>
            </w:r>
          </w:p>
        </w:tc>
        <w:tc>
          <w:tcPr>
            <w:tcBorders>
              <w:top w:color="000000" w:space="0" w:sz="8" w:val="single"/>
              <w:left w:color="000000" w:space="0" w:sz="8" w:val="single"/>
              <w:bottom w:color="000000" w:space="0" w:sz="8" w:val="single"/>
            </w:tcBorders>
            <w:shd w:fill="auto" w:val="clear"/>
          </w:tcPr>
          <w:p w:rsidR="00000000" w:rsidDel="00000000" w:rsidP="00000000" w:rsidRDefault="00000000" w:rsidRPr="00000000" w14:paraId="0000018B">
            <w:pPr>
              <w:jc w:val="center"/>
              <w:rPr>
                <w:sz w:val="28"/>
                <w:szCs w:val="28"/>
              </w:rPr>
            </w:pPr>
            <w:r w:rsidDel="00000000" w:rsidR="00000000" w:rsidRPr="00000000">
              <w:rPr>
                <w:rtl w:val="0"/>
              </w:rPr>
            </w:r>
          </w:p>
        </w:tc>
        <w:tc>
          <w:tcPr>
            <w:tcBorders>
              <w:top w:color="000000" w:space="0" w:sz="8" w:val="single"/>
              <w:left w:color="000000" w:space="0" w:sz="8" w:val="single"/>
              <w:bottom w:color="000000" w:space="0" w:sz="8" w:val="single"/>
            </w:tcBorders>
            <w:shd w:fill="auto" w:val="clear"/>
          </w:tcPr>
          <w:p w:rsidR="00000000" w:rsidDel="00000000" w:rsidP="00000000" w:rsidRDefault="00000000" w:rsidRPr="00000000" w14:paraId="0000018C">
            <w:pPr>
              <w:jc w:val="both"/>
              <w:rPr>
                <w:sz w:val="28"/>
                <w:szCs w:val="28"/>
              </w:rPr>
            </w:pPr>
            <w:r w:rsidDel="00000000" w:rsidR="00000000" w:rsidRPr="00000000">
              <w:rPr>
                <w:sz w:val="28"/>
                <w:szCs w:val="28"/>
                <w:rtl w:val="0"/>
              </w:rPr>
              <w:t xml:space="preserve">Вибірковий курс 3</w:t>
            </w:r>
          </w:p>
        </w:tc>
        <w:tc>
          <w:tcPr>
            <w:tcBorders>
              <w:top w:color="000000" w:space="0" w:sz="8" w:val="single"/>
              <w:left w:color="000000" w:space="0" w:sz="8" w:val="single"/>
              <w:bottom w:color="000000" w:space="0" w:sz="8" w:val="single"/>
            </w:tcBorders>
            <w:shd w:fill="auto" w:val="clear"/>
          </w:tcPr>
          <w:p w:rsidR="00000000" w:rsidDel="00000000" w:rsidP="00000000" w:rsidRDefault="00000000" w:rsidRPr="00000000" w14:paraId="0000018D">
            <w:pPr>
              <w:jc w:val="center"/>
              <w:rPr>
                <w:sz w:val="28"/>
                <w:szCs w:val="28"/>
              </w:rPr>
            </w:pPr>
            <w:r w:rsidDel="00000000" w:rsidR="00000000" w:rsidRPr="00000000">
              <w:rPr>
                <w:sz w:val="28"/>
                <w:szCs w:val="28"/>
                <w:rtl w:val="0"/>
              </w:rPr>
              <w:t xml:space="preserve">5</w:t>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8E">
            <w:pPr>
              <w:jc w:val="center"/>
              <w:rPr>
                <w:sz w:val="28"/>
                <w:szCs w:val="28"/>
              </w:rPr>
            </w:pPr>
            <w:r w:rsidDel="00000000" w:rsidR="00000000" w:rsidRPr="00000000">
              <w:rPr>
                <w:sz w:val="28"/>
                <w:szCs w:val="28"/>
                <w:rtl w:val="0"/>
              </w:rPr>
              <w:t xml:space="preserve">залік</w:t>
            </w:r>
          </w:p>
        </w:tc>
      </w:tr>
      <w:tr>
        <w:trPr>
          <w:cantSplit w:val="0"/>
          <w:trHeight w:val="480" w:hRule="atLeast"/>
          <w:tblHeader w:val="0"/>
        </w:trPr>
        <w:tc>
          <w:tcPr>
            <w:gridSpan w:val="3"/>
            <w:tcBorders>
              <w:top w:color="000000" w:space="0" w:sz="8" w:val="single"/>
              <w:left w:color="000000" w:space="0" w:sz="8" w:val="single"/>
              <w:bottom w:color="000000" w:space="0" w:sz="8" w:val="single"/>
            </w:tcBorders>
            <w:shd w:fill="auto" w:val="clear"/>
          </w:tcPr>
          <w:p w:rsidR="00000000" w:rsidDel="00000000" w:rsidP="00000000" w:rsidRDefault="00000000" w:rsidRPr="00000000" w14:paraId="0000018F">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Всього за циклом загальної підготовки:</w:t>
            </w:r>
          </w:p>
        </w:tc>
        <w:tc>
          <w:tcPr>
            <w:gridSpan w:val="2"/>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92">
            <w:pPr>
              <w:spacing w:after="0" w:line="24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1</w:t>
            </w:r>
            <w:r w:rsidDel="00000000" w:rsidR="00000000" w:rsidRPr="00000000">
              <w:rPr>
                <w:b w:val="1"/>
                <w:sz w:val="28"/>
                <w:szCs w:val="28"/>
                <w:rtl w:val="0"/>
              </w:rPr>
              <w:t xml:space="preserve">5</w:t>
            </w:r>
            <w:r w:rsidDel="00000000" w:rsidR="00000000" w:rsidRPr="00000000">
              <w:rPr>
                <w:rtl w:val="0"/>
              </w:rPr>
            </w:r>
          </w:p>
        </w:tc>
      </w:tr>
      <w:tr>
        <w:trPr>
          <w:cantSplit w:val="0"/>
          <w:trHeight w:val="480" w:hRule="atLeast"/>
          <w:tblHeader w:val="0"/>
        </w:trPr>
        <w:tc>
          <w:tcPr>
            <w:gridSpan w:val="3"/>
            <w:tcBorders>
              <w:top w:color="000000" w:space="0" w:sz="8" w:val="single"/>
              <w:left w:color="000000" w:space="0" w:sz="8" w:val="single"/>
              <w:bottom w:color="000000" w:space="0" w:sz="8" w:val="single"/>
            </w:tcBorders>
            <w:shd w:fill="auto" w:val="clear"/>
          </w:tcPr>
          <w:p w:rsidR="00000000" w:rsidDel="00000000" w:rsidP="00000000" w:rsidRDefault="00000000" w:rsidRPr="00000000" w14:paraId="00000194">
            <w:pPr>
              <w:spacing w:after="0" w:line="240" w:lineRule="auto"/>
              <w:ind w:right="114"/>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ЗАГАЛЬНИЙ ОБСЯГ ОСВІТНЬОЇ ПРОГРАМИ</w:t>
            </w:r>
          </w:p>
        </w:tc>
        <w:tc>
          <w:tcPr>
            <w:gridSpan w:val="2"/>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97">
            <w:pPr>
              <w:spacing w:after="0" w:line="24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4</w:t>
            </w:r>
            <w:r w:rsidDel="00000000" w:rsidR="00000000" w:rsidRPr="00000000">
              <w:rPr>
                <w:b w:val="1"/>
                <w:sz w:val="28"/>
                <w:szCs w:val="28"/>
                <w:rtl w:val="0"/>
              </w:rPr>
              <w:t xml:space="preserve">8</w:t>
            </w:r>
            <w:r w:rsidDel="00000000" w:rsidR="00000000" w:rsidRPr="00000000">
              <w:rPr>
                <w:rtl w:val="0"/>
              </w:rPr>
            </w:r>
          </w:p>
        </w:tc>
      </w:tr>
    </w:tbl>
    <w:p w:rsidR="00000000" w:rsidDel="00000000" w:rsidP="00000000" w:rsidRDefault="00000000" w:rsidRPr="00000000" w14:paraId="00000199">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*Вибіркові компоненти програми обираються студентом згідно Положення про вибіркові дисципліни у Національному університеті кораблебудування імені адмірала Макарова.</w:t>
      </w:r>
    </w:p>
    <w:p w:rsidR="00000000" w:rsidDel="00000000" w:rsidP="00000000" w:rsidRDefault="00000000" w:rsidRPr="00000000" w14:paraId="0000019A">
      <w:pPr>
        <w:spacing w:after="0" w:line="360" w:lineRule="auto"/>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9B">
      <w:pPr>
        <w:rPr>
          <w:rFonts w:ascii="Times New Roman" w:cs="Times New Roman" w:eastAsia="Times New Roman" w:hAnsi="Times New Roman"/>
          <w:b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bookmarkStart w:colFirst="0" w:colLast="0" w:name="_heading=h.17dp8vu" w:id="4"/>
      <w:bookmarkEnd w:id="4"/>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2.2 Структурно-логічна схема освітньо-наукової програми</w:t>
      </w:r>
    </w:p>
    <w:p w:rsidR="00000000" w:rsidDel="00000000" w:rsidP="00000000" w:rsidRDefault="00000000" w:rsidRPr="00000000" w14:paraId="0000019D">
      <w:pPr>
        <w:spacing w:after="0" w:line="36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9E">
      <w:pPr>
        <w:spacing w:after="0" w:line="36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Pr>
        <w:drawing>
          <wp:inline distB="114300" distT="114300" distL="114300" distR="114300">
            <wp:extent cx="6152515" cy="4419600"/>
            <wp:effectExtent b="0" l="0" r="0" t="0"/>
            <wp:docPr id="4" name="image1.jpg"/>
            <a:graphic>
              <a:graphicData uri="http://schemas.openxmlformats.org/drawingml/2006/picture">
                <pic:pic>
                  <pic:nvPicPr>
                    <pic:cNvPr id="0" name="image1.jpg"/>
                    <pic:cNvPicPr preferRelativeResize="0"/>
                  </pic:nvPicPr>
                  <pic:blipFill>
                    <a:blip r:embed="rId8"/>
                    <a:srcRect b="0" l="0" r="0" t="0"/>
                    <a:stretch>
                      <a:fillRect/>
                    </a:stretch>
                  </pic:blipFill>
                  <pic:spPr>
                    <a:xfrm>
                      <a:off x="0" y="0"/>
                      <a:ext cx="6152515" cy="4419600"/>
                    </a:xfrm>
                    <a:prstGeom prst="rect"/>
                    <a:ln/>
                  </pic:spPr>
                </pic:pic>
              </a:graphicData>
            </a:graphic>
          </wp:inline>
        </w:drawing>
      </w:r>
      <w:r w:rsidDel="00000000" w:rsidR="00000000" w:rsidRPr="00000000">
        <w:rPr>
          <w:rtl w:val="0"/>
        </w:rPr>
      </w:r>
    </w:p>
    <w:p w:rsidR="00000000" w:rsidDel="00000000" w:rsidP="00000000" w:rsidRDefault="00000000" w:rsidRPr="00000000" w14:paraId="0000019F">
      <w:pPr>
        <w:rPr>
          <w:rFonts w:ascii="Times New Roman" w:cs="Times New Roman" w:eastAsia="Times New Roman" w:hAnsi="Times New Roman"/>
          <w:b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bookmarkStart w:colFirst="0" w:colLast="0" w:name="_heading=h.3rdcrjn" w:id="5"/>
      <w:bookmarkEnd w:id="5"/>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3. Наукова складова</w:t>
      </w:r>
    </w:p>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bookmarkStart w:colFirst="0" w:colLast="0" w:name="_heading=h.xojtnfvs3g4" w:id="6"/>
      <w:bookmarkEnd w:id="6"/>
      <w:r w:rsidDel="00000000" w:rsidR="00000000" w:rsidRPr="00000000">
        <w:rPr>
          <w:rtl w:val="0"/>
        </w:rPr>
      </w:r>
    </w:p>
    <w:tbl>
      <w:tblPr>
        <w:tblStyle w:val="Table6"/>
        <w:tblW w:w="9675.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08"/>
        <w:gridCol w:w="4819"/>
        <w:gridCol w:w="3448"/>
        <w:tblGridChange w:id="0">
          <w:tblGrid>
            <w:gridCol w:w="1408"/>
            <w:gridCol w:w="4819"/>
            <w:gridCol w:w="3448"/>
          </w:tblGrid>
        </w:tblGridChange>
      </w:tblGrid>
      <w:tr>
        <w:trPr>
          <w:cantSplit w:val="0"/>
          <w:tblHeader w:val="1"/>
        </w:trPr>
        <w:tc>
          <w:tcPr>
            <w:shd w:fill="auto" w:val="clear"/>
            <w:tcMar>
              <w:top w:w="0.0" w:type="dxa"/>
              <w:left w:w="57.0" w:type="dxa"/>
              <w:bottom w:w="0.0" w:type="dxa"/>
              <w:right w:w="57.0" w:type="dxa"/>
            </w:tcMar>
          </w:tcPr>
          <w:p w:rsidR="00000000" w:rsidDel="00000000" w:rsidP="00000000" w:rsidRDefault="00000000" w:rsidRPr="00000000" w14:paraId="000001A2">
            <w:pPr>
              <w:widowControl w:val="0"/>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Рік підготовки</w:t>
            </w:r>
          </w:p>
        </w:tc>
        <w:tc>
          <w:tcPr>
            <w:shd w:fill="auto" w:val="clear"/>
            <w:tcMar>
              <w:top w:w="0.0" w:type="dxa"/>
              <w:left w:w="57.0" w:type="dxa"/>
              <w:bottom w:w="0.0" w:type="dxa"/>
              <w:right w:w="57.0" w:type="dxa"/>
            </w:tcMar>
          </w:tcPr>
          <w:p w:rsidR="00000000" w:rsidDel="00000000" w:rsidP="00000000" w:rsidRDefault="00000000" w:rsidRPr="00000000" w14:paraId="000001A3">
            <w:pPr>
              <w:widowControl w:val="0"/>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Зміст наукової роботи</w:t>
            </w:r>
          </w:p>
        </w:tc>
        <w:tc>
          <w:tcPr>
            <w:shd w:fill="auto" w:val="clear"/>
            <w:tcMar>
              <w:top w:w="0.0" w:type="dxa"/>
              <w:left w:w="57.0" w:type="dxa"/>
              <w:bottom w:w="0.0" w:type="dxa"/>
              <w:right w:w="57.0" w:type="dxa"/>
            </w:tcMar>
          </w:tcPr>
          <w:p w:rsidR="00000000" w:rsidDel="00000000" w:rsidP="00000000" w:rsidRDefault="00000000" w:rsidRPr="00000000" w14:paraId="000001A4">
            <w:pPr>
              <w:widowControl w:val="0"/>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Форма контролю</w:t>
            </w:r>
          </w:p>
        </w:tc>
      </w:tr>
      <w:tr>
        <w:trPr>
          <w:cantSplit w:val="0"/>
          <w:tblHeader w:val="0"/>
        </w:trPr>
        <w:tc>
          <w:tcPr>
            <w:shd w:fill="auto" w:val="clear"/>
            <w:tcMar>
              <w:top w:w="0.0" w:type="dxa"/>
              <w:left w:w="57.0" w:type="dxa"/>
              <w:bottom w:w="0.0" w:type="dxa"/>
              <w:right w:w="57.0" w:type="dxa"/>
            </w:tcMar>
          </w:tcPr>
          <w:p w:rsidR="00000000" w:rsidDel="00000000" w:rsidP="00000000" w:rsidRDefault="00000000" w:rsidRPr="00000000" w14:paraId="000001A5">
            <w:pPr>
              <w:widowControl w:val="0"/>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1</w:t>
            </w:r>
          </w:p>
        </w:tc>
        <w:tc>
          <w:tcPr>
            <w:shd w:fill="auto" w:val="clear"/>
            <w:tcMar>
              <w:top w:w="0.0" w:type="dxa"/>
              <w:left w:w="57.0" w:type="dxa"/>
              <w:bottom w:w="0.0" w:type="dxa"/>
              <w:right w:w="57.0" w:type="dxa"/>
            </w:tcMar>
          </w:tcPr>
          <w:p w:rsidR="00000000" w:rsidDel="00000000" w:rsidP="00000000" w:rsidRDefault="00000000" w:rsidRPr="00000000" w14:paraId="000001A6">
            <w:pPr>
              <w:pBdr>
                <w:top w:space="0" w:sz="0" w:val="nil"/>
                <w:left w:space="0" w:sz="0" w:val="nil"/>
                <w:bottom w:space="0" w:sz="0" w:val="nil"/>
                <w:right w:space="0" w:sz="0" w:val="nil"/>
                <w:between w:space="0" w:sz="0" w:val="nil"/>
              </w:pBdr>
              <w:tabs>
                <w:tab w:val="left" w:leader="none" w:pos="851"/>
              </w:tabs>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Визначення змісту, термінів виконання та  обсягу наукових робіт; вибір та обґрунтування методології проведення власного наукового дослідження, здійснення огляду та критичного аналізу існуючих поглядів, підходів та результатів досліджень за обраним напрямом. Рекомендовано підготовка та публікація 1 статті (як правило, оглядової) за темою дослідження; участь у науково-практичних конференціях (семінарах) з публікацією тез доповідей.</w:t>
            </w:r>
          </w:p>
        </w:tc>
        <w:tc>
          <w:tcPr>
            <w:shd w:fill="auto" w:val="clear"/>
            <w:tcMar>
              <w:top w:w="0.0" w:type="dxa"/>
              <w:left w:w="57.0" w:type="dxa"/>
              <w:bottom w:w="0.0" w:type="dxa"/>
              <w:right w:w="57.0" w:type="dxa"/>
            </w:tcMar>
          </w:tcPr>
          <w:p w:rsidR="00000000" w:rsidDel="00000000" w:rsidP="00000000" w:rsidRDefault="00000000" w:rsidRPr="00000000" w14:paraId="000001A7">
            <w:pPr>
              <w:pBdr>
                <w:top w:space="0" w:sz="0" w:val="nil"/>
                <w:left w:space="0" w:sz="0" w:val="nil"/>
                <w:bottom w:space="0" w:sz="0" w:val="nil"/>
                <w:right w:space="0" w:sz="0" w:val="nil"/>
                <w:between w:space="0" w:sz="0" w:val="nil"/>
              </w:pBdr>
              <w:tabs>
                <w:tab w:val="left" w:leader="none" w:pos="851"/>
              </w:tabs>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Затвердження планів індивідуальної та наукової робіт аспіранта на вченій раді Навчально-наукового інституту. </w:t>
            </w:r>
          </w:p>
          <w:p w:rsidR="00000000" w:rsidDel="00000000" w:rsidP="00000000" w:rsidRDefault="00000000" w:rsidRPr="00000000" w14:paraId="000001A8">
            <w:pPr>
              <w:pBdr>
                <w:top w:space="0" w:sz="0" w:val="nil"/>
                <w:left w:space="0" w:sz="0" w:val="nil"/>
                <w:bottom w:space="0" w:sz="0" w:val="nil"/>
                <w:right w:space="0" w:sz="0" w:val="nil"/>
                <w:between w:space="0" w:sz="0" w:val="nil"/>
              </w:pBdr>
              <w:tabs>
                <w:tab w:val="left" w:leader="none" w:pos="851"/>
              </w:tabs>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Звітування аспірантом  про виконання планів індивідуальної та наукової робіт двічі на рік.</w:t>
            </w:r>
          </w:p>
        </w:tc>
      </w:tr>
      <w:tr>
        <w:trPr>
          <w:cantSplit w:val="0"/>
          <w:tblHeader w:val="0"/>
        </w:trPr>
        <w:tc>
          <w:tcPr>
            <w:shd w:fill="auto" w:val="clear"/>
            <w:tcMar>
              <w:top w:w="0.0" w:type="dxa"/>
              <w:left w:w="57.0" w:type="dxa"/>
              <w:bottom w:w="0.0" w:type="dxa"/>
              <w:right w:w="57.0" w:type="dxa"/>
            </w:tcMar>
          </w:tcPr>
          <w:p w:rsidR="00000000" w:rsidDel="00000000" w:rsidP="00000000" w:rsidRDefault="00000000" w:rsidRPr="00000000" w14:paraId="000001A9">
            <w:pPr>
              <w:widowControl w:val="0"/>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2</w:t>
            </w:r>
          </w:p>
        </w:tc>
        <w:tc>
          <w:tcPr>
            <w:shd w:fill="auto" w:val="clear"/>
            <w:tcMar>
              <w:top w:w="0.0" w:type="dxa"/>
              <w:left w:w="57.0" w:type="dxa"/>
              <w:bottom w:w="0.0" w:type="dxa"/>
              <w:right w:w="57.0" w:type="dxa"/>
            </w:tcMar>
          </w:tcPr>
          <w:p w:rsidR="00000000" w:rsidDel="00000000" w:rsidP="00000000" w:rsidRDefault="00000000" w:rsidRPr="00000000" w14:paraId="000001AA">
            <w:pPr>
              <w:pBdr>
                <w:top w:space="0" w:sz="0" w:val="nil"/>
                <w:left w:space="0" w:sz="0" w:val="nil"/>
                <w:bottom w:space="0" w:sz="0" w:val="nil"/>
                <w:right w:space="0" w:sz="0" w:val="nil"/>
                <w:between w:space="0" w:sz="0" w:val="nil"/>
              </w:pBdr>
              <w:tabs>
                <w:tab w:val="left" w:leader="none" w:pos="851"/>
              </w:tabs>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Проведення теоретичних та експериментальних досліджень за напрямом, публікація отриманих результатів у науковій статті (статтях), доповідь на науковій конференції з публікацією тез доповідей.</w:t>
            </w:r>
          </w:p>
        </w:tc>
        <w:tc>
          <w:tcPr>
            <w:shd w:fill="auto" w:val="clear"/>
            <w:tcMar>
              <w:top w:w="0.0" w:type="dxa"/>
              <w:left w:w="57.0" w:type="dxa"/>
              <w:bottom w:w="0.0" w:type="dxa"/>
              <w:right w:w="57.0" w:type="dxa"/>
            </w:tcMar>
          </w:tcPr>
          <w:p w:rsidR="00000000" w:rsidDel="00000000" w:rsidP="00000000" w:rsidRDefault="00000000" w:rsidRPr="00000000" w14:paraId="000001AB">
            <w:pPr>
              <w:tabs>
                <w:tab w:val="left" w:leader="none" w:pos="851"/>
              </w:tabs>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Звітування аспірантом  про виконання планів індивідуальної та наукової робіт двічі на рік.</w:t>
            </w:r>
          </w:p>
        </w:tc>
      </w:tr>
      <w:tr>
        <w:trPr>
          <w:cantSplit w:val="0"/>
          <w:tblHeader w:val="0"/>
        </w:trPr>
        <w:tc>
          <w:tcPr>
            <w:shd w:fill="auto" w:val="clear"/>
            <w:tcMar>
              <w:top w:w="0.0" w:type="dxa"/>
              <w:left w:w="57.0" w:type="dxa"/>
              <w:bottom w:w="0.0" w:type="dxa"/>
              <w:right w:w="57.0" w:type="dxa"/>
            </w:tcMar>
          </w:tcPr>
          <w:p w:rsidR="00000000" w:rsidDel="00000000" w:rsidP="00000000" w:rsidRDefault="00000000" w:rsidRPr="00000000" w14:paraId="000001AC">
            <w:pPr>
              <w:widowControl w:val="0"/>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3</w:t>
            </w:r>
          </w:p>
        </w:tc>
        <w:tc>
          <w:tcPr>
            <w:shd w:fill="auto" w:val="clear"/>
            <w:tcMar>
              <w:top w:w="0.0" w:type="dxa"/>
              <w:left w:w="57.0" w:type="dxa"/>
              <w:bottom w:w="0.0" w:type="dxa"/>
              <w:right w:w="57.0" w:type="dxa"/>
            </w:tcMar>
          </w:tcPr>
          <w:p w:rsidR="00000000" w:rsidDel="00000000" w:rsidP="00000000" w:rsidRDefault="00000000" w:rsidRPr="00000000" w14:paraId="000001AD">
            <w:pPr>
              <w:pBdr>
                <w:top w:space="0" w:sz="0" w:val="nil"/>
                <w:left w:space="0" w:sz="0" w:val="nil"/>
                <w:bottom w:space="0" w:sz="0" w:val="nil"/>
                <w:right w:space="0" w:sz="0" w:val="nil"/>
                <w:between w:space="0" w:sz="0" w:val="nil"/>
              </w:pBdr>
              <w:tabs>
                <w:tab w:val="left" w:leader="none" w:pos="851"/>
              </w:tabs>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Проведення теоретичних та/або експериментальних досліджень за напрямом, публікація отриманих результатів у науковій статті (статтях), доповіді на наукових конференціях з публікацією тез доповідей. Формулювання наукових та практичних результатів проведених досліджень як завершеної наукової роботи. </w:t>
            </w:r>
          </w:p>
        </w:tc>
        <w:tc>
          <w:tcPr>
            <w:shd w:fill="auto" w:val="clear"/>
            <w:tcMar>
              <w:top w:w="0.0" w:type="dxa"/>
              <w:left w:w="57.0" w:type="dxa"/>
              <w:bottom w:w="0.0" w:type="dxa"/>
              <w:right w:w="57.0" w:type="dxa"/>
            </w:tcMar>
          </w:tcPr>
          <w:p w:rsidR="00000000" w:rsidDel="00000000" w:rsidP="00000000" w:rsidRDefault="00000000" w:rsidRPr="00000000" w14:paraId="000001AE">
            <w:pPr>
              <w:tabs>
                <w:tab w:val="left" w:leader="none" w:pos="851"/>
              </w:tabs>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Звітування аспірантом  про виконання планів індивідуальної та наукової робіт двічі на рік.</w:t>
            </w:r>
          </w:p>
        </w:tc>
      </w:tr>
      <w:tr>
        <w:trPr>
          <w:cantSplit w:val="0"/>
          <w:trHeight w:val="2254" w:hRule="atLeast"/>
          <w:tblHeader w:val="0"/>
        </w:trPr>
        <w:tc>
          <w:tcPr>
            <w:shd w:fill="auto" w:val="clear"/>
            <w:tcMar>
              <w:top w:w="0.0" w:type="dxa"/>
              <w:left w:w="57.0" w:type="dxa"/>
              <w:bottom w:w="0.0" w:type="dxa"/>
              <w:right w:w="57.0" w:type="dxa"/>
            </w:tcMar>
          </w:tcPr>
          <w:p w:rsidR="00000000" w:rsidDel="00000000" w:rsidP="00000000" w:rsidRDefault="00000000" w:rsidRPr="00000000" w14:paraId="000001AF">
            <w:pPr>
              <w:widowControl w:val="0"/>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4</w:t>
            </w:r>
          </w:p>
        </w:tc>
        <w:tc>
          <w:tcPr>
            <w:shd w:fill="auto" w:val="clear"/>
            <w:tcMar>
              <w:top w:w="0.0" w:type="dxa"/>
              <w:left w:w="57.0" w:type="dxa"/>
              <w:bottom w:w="0.0" w:type="dxa"/>
              <w:right w:w="57.0" w:type="dxa"/>
            </w:tcMar>
          </w:tcPr>
          <w:p w:rsidR="00000000" w:rsidDel="00000000" w:rsidP="00000000" w:rsidRDefault="00000000" w:rsidRPr="00000000" w14:paraId="000001B0">
            <w:pPr>
              <w:pBdr>
                <w:top w:space="0" w:sz="0" w:val="nil"/>
                <w:left w:space="0" w:sz="0" w:val="nil"/>
                <w:bottom w:space="0" w:sz="0" w:val="nil"/>
                <w:right w:space="0" w:sz="0" w:val="nil"/>
                <w:between w:space="0" w:sz="0" w:val="nil"/>
              </w:pBdr>
              <w:tabs>
                <w:tab w:val="left" w:leader="none" w:pos="851"/>
              </w:tabs>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Впровадження одержаних результатів та отримання підтверджувальних документів. Оформлення дисертації. Подання дисертації на попередню експертизу. Підготовка наукової доповіді для випускної атестації (захисту дисертації).</w:t>
            </w:r>
          </w:p>
        </w:tc>
        <w:tc>
          <w:tcPr>
            <w:shd w:fill="auto" w:val="clear"/>
            <w:tcMar>
              <w:top w:w="0.0" w:type="dxa"/>
              <w:left w:w="57.0" w:type="dxa"/>
              <w:bottom w:w="0.0" w:type="dxa"/>
              <w:right w:w="57.0" w:type="dxa"/>
            </w:tcMar>
          </w:tcPr>
          <w:p w:rsidR="00000000" w:rsidDel="00000000" w:rsidP="00000000" w:rsidRDefault="00000000" w:rsidRPr="00000000" w14:paraId="000001B1">
            <w:pPr>
              <w:tabs>
                <w:tab w:val="left" w:leader="none" w:pos="851"/>
              </w:tabs>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Звітування аспірантом  про виконання планів індивідуальної та наукової робіт двічі на рік.</w:t>
            </w:r>
          </w:p>
          <w:p w:rsidR="00000000" w:rsidDel="00000000" w:rsidP="00000000" w:rsidRDefault="00000000" w:rsidRPr="00000000" w14:paraId="000001B2">
            <w:pPr>
              <w:tabs>
                <w:tab w:val="left" w:leader="none" w:pos="851"/>
              </w:tabs>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Надання висновку про наукову новизну, теоретичне та практичне значення результатів дисертації.</w:t>
            </w:r>
          </w:p>
        </w:tc>
      </w:tr>
    </w:tbl>
    <w:p w:rsidR="00000000" w:rsidDel="00000000" w:rsidP="00000000" w:rsidRDefault="00000000" w:rsidRPr="00000000" w14:paraId="000001B3">
      <w:pPr>
        <w:rPr>
          <w:rFonts w:ascii="Times New Roman" w:cs="Times New Roman" w:eastAsia="Times New Roman" w:hAnsi="Times New Roman"/>
          <w:b w:val="1"/>
          <w:sz w:val="28"/>
          <w:szCs w:val="28"/>
        </w:rPr>
      </w:pPr>
      <w:bookmarkStart w:colFirst="0" w:colLast="0" w:name="_heading=h.r7816h283pjf" w:id="7"/>
      <w:bookmarkEnd w:id="7"/>
      <w:r w:rsidDel="00000000" w:rsidR="00000000" w:rsidRPr="00000000">
        <w:br w:type="page"/>
      </w:r>
      <w:r w:rsidDel="00000000" w:rsidR="00000000" w:rsidRPr="00000000">
        <w:rPr>
          <w:rtl w:val="0"/>
        </w:rPr>
      </w:r>
    </w:p>
    <w:p w:rsidR="00000000" w:rsidDel="00000000" w:rsidP="00000000" w:rsidRDefault="00000000" w:rsidRPr="00000000" w14:paraId="000001B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bookmarkStart w:colFirst="0" w:colLast="0" w:name="_heading=h.26in1rg" w:id="8"/>
      <w:bookmarkEnd w:id="8"/>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4. Форма атестації здобувачів вищої освіти</w:t>
      </w:r>
    </w:p>
    <w:p w:rsidR="00000000" w:rsidDel="00000000" w:rsidP="00000000" w:rsidRDefault="00000000" w:rsidRPr="00000000" w14:paraId="000001B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B6">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Атестація випускників освітньо-наукової програми підготовки за спеціальністю 122 – "Комп’ютерні науки" галузі знань 12 – "Інформаційні технології" третього (освітньо-наукового) рівня вищої освіти проводиться у формі публічного захисту дисертації та завершується отриманням документу встановленого зразка про присудження освітньої кваліфікації доктора філософії з комп’ютерних наук.</w:t>
      </w:r>
    </w:p>
    <w:p w:rsidR="00000000" w:rsidDel="00000000" w:rsidP="00000000" w:rsidRDefault="00000000" w:rsidRPr="00000000" w14:paraId="000001B7">
      <w:pPr>
        <w:tabs>
          <w:tab w:val="left" w:leader="none" w:pos="851"/>
        </w:tabs>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Дисертація на здобуття ступеня доктора філософії є самостійним розгорнутим науковим дослідженням, що має розв’язувати комплексну проблему у сфері комп’ютерних наук або на її межі з іншими спеціальностями, що передбачає глибоке переосмислення наявних та створення нових цілісних знань та/або професійної практики. </w:t>
      </w:r>
    </w:p>
    <w:p w:rsidR="00000000" w:rsidDel="00000000" w:rsidP="00000000" w:rsidRDefault="00000000" w:rsidRPr="00000000" w14:paraId="000001B8">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 захисту дисертації допускаються здобувачі, які виконали всі вимоги індивідуального навчального плану та плану наукової роботи.</w:t>
      </w:r>
    </w:p>
    <w:p w:rsidR="00000000" w:rsidDel="00000000" w:rsidP="00000000" w:rsidRDefault="00000000" w:rsidRPr="00000000" w14:paraId="000001B9">
      <w:pPr>
        <w:tabs>
          <w:tab w:val="left" w:leader="none" w:pos="851"/>
        </w:tabs>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Дисертація не повинна містити академічного плагіату, фальсифікації, фабрикації. </w:t>
      </w:r>
    </w:p>
    <w:p w:rsidR="00000000" w:rsidDel="00000000" w:rsidP="00000000" w:rsidRDefault="00000000" w:rsidRPr="00000000" w14:paraId="000001BA">
      <w:pPr>
        <w:tabs>
          <w:tab w:val="left" w:leader="none" w:pos="851"/>
        </w:tabs>
        <w:spacing w:after="0" w:line="360" w:lineRule="auto"/>
        <w:ind w:firstLine="851"/>
        <w:jc w:val="both"/>
        <w:rPr>
          <w:rFonts w:ascii="Times New Roman" w:cs="Times New Roman" w:eastAsia="Times New Roman" w:hAnsi="Times New Roman"/>
          <w:sz w:val="28"/>
          <w:szCs w:val="28"/>
        </w:rPr>
        <w:sectPr>
          <w:headerReference r:id="rId9" w:type="default"/>
          <w:pgSz w:h="15840" w:w="12240" w:orient="portrait"/>
          <w:pgMar w:bottom="1134" w:top="1134" w:left="1701" w:right="850" w:header="708" w:footer="708"/>
          <w:pgNumType w:start="1"/>
          <w:titlePg w:val="1"/>
        </w:sectPr>
      </w:pPr>
      <w:r w:rsidDel="00000000" w:rsidR="00000000" w:rsidRPr="00000000">
        <w:rPr>
          <w:rFonts w:ascii="Times New Roman" w:cs="Times New Roman" w:eastAsia="Times New Roman" w:hAnsi="Times New Roman"/>
          <w:sz w:val="28"/>
          <w:szCs w:val="28"/>
          <w:rtl w:val="0"/>
        </w:rPr>
        <w:t xml:space="preserve">Дисертація має бути розміщена на сайті НУК  імені адмірала Макарова.</w:t>
      </w:r>
    </w:p>
    <w:p w:rsidR="00000000" w:rsidDel="00000000" w:rsidP="00000000" w:rsidRDefault="00000000" w:rsidRPr="00000000" w14:paraId="000001B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bookmarkStart w:colFirst="0" w:colLast="0" w:name="_heading=h.gpefzsg4f6nf" w:id="9"/>
      <w:bookmarkEnd w:id="9"/>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5. Матриця відповідності визначених ОП компетентностей дескрипторам Національної рамки кваліфікацій </w:t>
      </w:r>
    </w:p>
    <w:tbl>
      <w:tblPr>
        <w:tblStyle w:val="Table7"/>
        <w:tblW w:w="1356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823"/>
        <w:gridCol w:w="1601"/>
        <w:gridCol w:w="3218"/>
        <w:gridCol w:w="2207"/>
        <w:gridCol w:w="2713"/>
        <w:tblGridChange w:id="0">
          <w:tblGrid>
            <w:gridCol w:w="3823"/>
            <w:gridCol w:w="1601"/>
            <w:gridCol w:w="3218"/>
            <w:gridCol w:w="2207"/>
            <w:gridCol w:w="2713"/>
          </w:tblGrid>
        </w:tblGridChange>
      </w:tblGrid>
      <w:tr>
        <w:trPr>
          <w:cantSplit w:val="0"/>
          <w:tblHeader w:val="0"/>
        </w:trPr>
        <w:tc>
          <w:tcPr/>
          <w:p w:rsidR="00000000" w:rsidDel="00000000" w:rsidP="00000000" w:rsidRDefault="00000000" w:rsidRPr="00000000" w14:paraId="000001BC">
            <w:pPr>
              <w:rPr/>
            </w:pPr>
            <w:r w:rsidDel="00000000" w:rsidR="00000000" w:rsidRPr="00000000">
              <w:rPr>
                <w:rFonts w:ascii="Times New Roman" w:cs="Times New Roman" w:eastAsia="Times New Roman" w:hAnsi="Times New Roman"/>
                <w:b w:val="1"/>
                <w:i w:val="0"/>
                <w:color w:val="000000"/>
                <w:sz w:val="20"/>
                <w:szCs w:val="20"/>
                <w:rtl w:val="0"/>
              </w:rPr>
              <w:t xml:space="preserve">Класифікація компетентносте за НРК</w:t>
            </w:r>
            <w:r w:rsidDel="00000000" w:rsidR="00000000" w:rsidRPr="00000000">
              <w:rPr>
                <w:rtl w:val="0"/>
              </w:rPr>
            </w:r>
          </w:p>
          <w:p w:rsidR="00000000" w:rsidDel="00000000" w:rsidP="00000000" w:rsidRDefault="00000000" w:rsidRPr="00000000" w14:paraId="000001BD">
            <w:pPr>
              <w:rPr/>
            </w:pPr>
            <w:r w:rsidDel="00000000" w:rsidR="00000000" w:rsidRPr="00000000">
              <w:rPr>
                <w:rtl w:val="0"/>
              </w:rPr>
            </w:r>
          </w:p>
        </w:tc>
        <w:tc>
          <w:tcPr/>
          <w:p w:rsidR="00000000" w:rsidDel="00000000" w:rsidP="00000000" w:rsidRDefault="00000000" w:rsidRPr="00000000" w14:paraId="000001BE">
            <w:pPr>
              <w:rPr>
                <w:b w:val="1"/>
              </w:rPr>
            </w:pPr>
            <w:r w:rsidDel="00000000" w:rsidR="00000000" w:rsidRPr="00000000">
              <w:rPr>
                <w:b w:val="1"/>
                <w:rtl w:val="0"/>
              </w:rPr>
              <w:t xml:space="preserve">Знання</w:t>
            </w:r>
          </w:p>
          <w:p w:rsidR="00000000" w:rsidDel="00000000" w:rsidP="00000000" w:rsidRDefault="00000000" w:rsidRPr="00000000" w14:paraId="000001BF">
            <w:pPr>
              <w:rPr/>
            </w:pPr>
            <w:r w:rsidDel="00000000" w:rsidR="00000000" w:rsidRPr="00000000">
              <w:rPr>
                <w:b w:val="1"/>
                <w:rtl w:val="0"/>
              </w:rPr>
              <w:t xml:space="preserve">Зн1</w:t>
            </w:r>
            <w:r w:rsidDel="00000000" w:rsidR="00000000" w:rsidRPr="00000000">
              <w:rPr>
                <w:rtl w:val="0"/>
              </w:rPr>
              <w:t xml:space="preserve">. Концептуальні та методологічні знання в галузі чи на межі галузей знань або професійної діяльності</w:t>
            </w:r>
          </w:p>
        </w:tc>
        <w:tc>
          <w:tcPr/>
          <w:p w:rsidR="00000000" w:rsidDel="00000000" w:rsidP="00000000" w:rsidRDefault="00000000" w:rsidRPr="00000000" w14:paraId="000001C0">
            <w:pPr>
              <w:rPr>
                <w:b w:val="1"/>
              </w:rPr>
            </w:pPr>
            <w:r w:rsidDel="00000000" w:rsidR="00000000" w:rsidRPr="00000000">
              <w:rPr>
                <w:b w:val="1"/>
                <w:rtl w:val="0"/>
              </w:rPr>
              <w:t xml:space="preserve">Уміння</w:t>
            </w:r>
          </w:p>
          <w:p w:rsidR="00000000" w:rsidDel="00000000" w:rsidP="00000000" w:rsidRDefault="00000000" w:rsidRPr="00000000" w14:paraId="000001C1">
            <w:pPr>
              <w:rPr/>
            </w:pPr>
            <w:r w:rsidDel="00000000" w:rsidR="00000000" w:rsidRPr="00000000">
              <w:rPr>
                <w:b w:val="1"/>
                <w:rtl w:val="0"/>
              </w:rPr>
              <w:t xml:space="preserve">Ум1.</w:t>
            </w:r>
            <w:r w:rsidDel="00000000" w:rsidR="00000000" w:rsidRPr="00000000">
              <w:rPr>
                <w:rtl w:val="0"/>
              </w:rPr>
              <w:t xml:space="preserve"> Спеціалізовані уміння/навички і методи, необхідні для розв’язання значущих проблем у сфері професійної діяльності, науки та/або інновацій, розширення та переоцінки вже існуючих знань і професійної практики</w:t>
            </w:r>
          </w:p>
          <w:p w:rsidR="00000000" w:rsidDel="00000000" w:rsidP="00000000" w:rsidRDefault="00000000" w:rsidRPr="00000000" w14:paraId="000001C2">
            <w:pPr>
              <w:rPr/>
            </w:pPr>
            <w:r w:rsidDel="00000000" w:rsidR="00000000" w:rsidRPr="00000000">
              <w:rPr>
                <w:b w:val="1"/>
                <w:rtl w:val="0"/>
              </w:rPr>
              <w:t xml:space="preserve">Ум2</w:t>
            </w:r>
            <w:r w:rsidDel="00000000" w:rsidR="00000000" w:rsidRPr="00000000">
              <w:rPr>
                <w:rtl w:val="0"/>
              </w:rPr>
              <w:t xml:space="preserve">. Започаткування, планування, реалізація та коригування послідовного процесу ґрунтовного наукового дослідження з дотриманням належної академічної доброчесності</w:t>
            </w:r>
          </w:p>
          <w:p w:rsidR="00000000" w:rsidDel="00000000" w:rsidP="00000000" w:rsidRDefault="00000000" w:rsidRPr="00000000" w14:paraId="000001C3">
            <w:pPr>
              <w:rPr/>
            </w:pPr>
            <w:r w:rsidDel="00000000" w:rsidR="00000000" w:rsidRPr="00000000">
              <w:rPr>
                <w:b w:val="1"/>
                <w:rtl w:val="0"/>
              </w:rPr>
              <w:t xml:space="preserve">Ум3.</w:t>
            </w:r>
            <w:r w:rsidDel="00000000" w:rsidR="00000000" w:rsidRPr="00000000">
              <w:rPr>
                <w:rtl w:val="0"/>
              </w:rPr>
              <w:t xml:space="preserve"> Критичний аналіз, оцінка і синтез нових та комплексних ідей</w:t>
            </w:r>
          </w:p>
        </w:tc>
        <w:tc>
          <w:tcPr/>
          <w:p w:rsidR="00000000" w:rsidDel="00000000" w:rsidP="00000000" w:rsidRDefault="00000000" w:rsidRPr="00000000" w14:paraId="000001C4">
            <w:pPr>
              <w:rPr>
                <w:b w:val="1"/>
              </w:rPr>
            </w:pPr>
            <w:r w:rsidDel="00000000" w:rsidR="00000000" w:rsidRPr="00000000">
              <w:rPr>
                <w:b w:val="1"/>
                <w:rtl w:val="0"/>
              </w:rPr>
              <w:t xml:space="preserve">Комунікація</w:t>
            </w:r>
          </w:p>
          <w:p w:rsidR="00000000" w:rsidDel="00000000" w:rsidP="00000000" w:rsidRDefault="00000000" w:rsidRPr="00000000" w14:paraId="000001C5">
            <w:pPr>
              <w:rPr/>
            </w:pPr>
            <w:r w:rsidDel="00000000" w:rsidR="00000000" w:rsidRPr="00000000">
              <w:rPr>
                <w:b w:val="1"/>
                <w:rtl w:val="0"/>
              </w:rPr>
              <w:t xml:space="preserve">К1.</w:t>
            </w:r>
            <w:r w:rsidDel="00000000" w:rsidR="00000000" w:rsidRPr="00000000">
              <w:rPr>
                <w:rtl w:val="0"/>
              </w:rPr>
              <w:t xml:space="preserve"> Вільне спілкування з питань, що стосуються сфери наукових та експертних знань, з колегами, широкою науковою спільнотою, суспільством у цілому </w:t>
            </w:r>
          </w:p>
          <w:p w:rsidR="00000000" w:rsidDel="00000000" w:rsidP="00000000" w:rsidRDefault="00000000" w:rsidRPr="00000000" w14:paraId="000001C6">
            <w:pPr>
              <w:rPr/>
            </w:pPr>
            <w:r w:rsidDel="00000000" w:rsidR="00000000" w:rsidRPr="00000000">
              <w:rPr>
                <w:b w:val="1"/>
                <w:rtl w:val="0"/>
              </w:rPr>
              <w:t xml:space="preserve">К2.</w:t>
            </w:r>
            <w:r w:rsidDel="00000000" w:rsidR="00000000" w:rsidRPr="00000000">
              <w:rPr>
                <w:rtl w:val="0"/>
              </w:rPr>
              <w:t xml:space="preserve"> Використання академічної української та іноземної мови у професійній діяльності та дослідженнях</w:t>
            </w:r>
          </w:p>
        </w:tc>
        <w:tc>
          <w:tcPr/>
          <w:p w:rsidR="00000000" w:rsidDel="00000000" w:rsidP="00000000" w:rsidRDefault="00000000" w:rsidRPr="00000000" w14:paraId="000001C7">
            <w:pPr>
              <w:rPr>
                <w:b w:val="1"/>
              </w:rPr>
            </w:pPr>
            <w:r w:rsidDel="00000000" w:rsidR="00000000" w:rsidRPr="00000000">
              <w:rPr>
                <w:b w:val="1"/>
                <w:rtl w:val="0"/>
              </w:rPr>
              <w:t xml:space="preserve">Відповідальність та автономія</w:t>
            </w:r>
          </w:p>
          <w:p w:rsidR="00000000" w:rsidDel="00000000" w:rsidP="00000000" w:rsidRDefault="00000000" w:rsidRPr="00000000" w14:paraId="000001C8">
            <w:pPr>
              <w:rPr/>
            </w:pPr>
            <w:r w:rsidDel="00000000" w:rsidR="00000000" w:rsidRPr="00000000">
              <w:rPr>
                <w:b w:val="1"/>
                <w:rtl w:val="0"/>
              </w:rPr>
              <w:t xml:space="preserve">АВ1</w:t>
            </w:r>
            <w:r w:rsidDel="00000000" w:rsidR="00000000" w:rsidRPr="00000000">
              <w:rPr>
                <w:rtl w:val="0"/>
              </w:rPr>
              <w:t xml:space="preserve">. Демонстрація значної авторитетності, інноваційність, високий ступінь самостійності, академічна та професійна доброчесність, постійна відданість розвитку нових  ідей або процесів у передових контекстах професійної та наукової діяльності.</w:t>
            </w:r>
          </w:p>
          <w:p w:rsidR="00000000" w:rsidDel="00000000" w:rsidP="00000000" w:rsidRDefault="00000000" w:rsidRPr="00000000" w14:paraId="000001C9">
            <w:pPr>
              <w:rPr/>
            </w:pPr>
            <w:r w:rsidDel="00000000" w:rsidR="00000000" w:rsidRPr="00000000">
              <w:rPr>
                <w:b w:val="1"/>
                <w:rtl w:val="0"/>
              </w:rPr>
              <w:t xml:space="preserve">АВ2.</w:t>
            </w:r>
            <w:r w:rsidDel="00000000" w:rsidR="00000000" w:rsidRPr="00000000">
              <w:rPr>
                <w:rtl w:val="0"/>
              </w:rPr>
              <w:t xml:space="preserve"> Здатність до безперервного саморозвитку та самовдосконалення</w:t>
            </w:r>
          </w:p>
        </w:tc>
      </w:tr>
      <w:tr>
        <w:trPr>
          <w:cantSplit w:val="0"/>
          <w:tblHeader w:val="0"/>
        </w:trPr>
        <w:tc>
          <w:tcPr>
            <w:gridSpan w:val="5"/>
          </w:tcPr>
          <w:p w:rsidR="00000000" w:rsidDel="00000000" w:rsidP="00000000" w:rsidRDefault="00000000" w:rsidRPr="00000000" w14:paraId="000001CA">
            <w:pPr>
              <w:shd w:fill="d9d9d9" w:val="clear"/>
              <w:tabs>
                <w:tab w:val="left" w:leader="none" w:pos="851"/>
              </w:tabs>
              <w:jc w:val="center"/>
              <w:rPr>
                <w:b w:val="1"/>
                <w:color w:val="000000"/>
                <w:sz w:val="26"/>
                <w:szCs w:val="26"/>
              </w:rPr>
            </w:pPr>
            <w:r w:rsidDel="00000000" w:rsidR="00000000" w:rsidRPr="00000000">
              <w:rPr>
                <w:b w:val="1"/>
                <w:color w:val="000000"/>
                <w:sz w:val="26"/>
                <w:szCs w:val="26"/>
                <w:rtl w:val="0"/>
              </w:rPr>
              <w:t xml:space="preserve">Загальні компетентності</w:t>
            </w:r>
          </w:p>
        </w:tc>
      </w:tr>
      <w:tr>
        <w:trPr>
          <w:cantSplit w:val="0"/>
          <w:tblHeader w:val="0"/>
        </w:trPr>
        <w:tc>
          <w:tcPr/>
          <w:p w:rsidR="00000000" w:rsidDel="00000000" w:rsidP="00000000" w:rsidRDefault="00000000" w:rsidRPr="00000000" w14:paraId="000001CF">
            <w:pPr>
              <w:pBdr>
                <w:top w:space="0" w:sz="0" w:val="nil"/>
                <w:left w:space="0" w:sz="0" w:val="nil"/>
                <w:bottom w:space="0" w:sz="0" w:val="nil"/>
                <w:right w:space="0" w:sz="0" w:val="nil"/>
                <w:between w:space="0" w:sz="0" w:val="nil"/>
              </w:pBdr>
              <w:tabs>
                <w:tab w:val="left" w:leader="none" w:pos="851"/>
              </w:tabs>
              <w:jc w:val="both"/>
              <w:rPr>
                <w:sz w:val="24"/>
                <w:szCs w:val="24"/>
              </w:rPr>
            </w:pPr>
            <w:r w:rsidDel="00000000" w:rsidR="00000000" w:rsidRPr="00000000">
              <w:rPr>
                <w:b w:val="1"/>
                <w:color w:val="000000"/>
                <w:sz w:val="24"/>
                <w:szCs w:val="24"/>
                <w:rtl w:val="0"/>
              </w:rPr>
              <w:t xml:space="preserve">ЗK01.</w:t>
            </w:r>
            <w:r w:rsidDel="00000000" w:rsidR="00000000" w:rsidRPr="00000000">
              <w:rPr>
                <w:color w:val="000000"/>
                <w:sz w:val="24"/>
                <w:szCs w:val="24"/>
                <w:rtl w:val="0"/>
              </w:rPr>
              <w:t xml:space="preserve"> Здатність до абстрактного мислення, аналізу та синтезу </w:t>
            </w:r>
            <w:r w:rsidDel="00000000" w:rsidR="00000000" w:rsidRPr="00000000">
              <w:rPr>
                <w:rtl w:val="0"/>
              </w:rPr>
            </w:r>
          </w:p>
        </w:tc>
        <w:tc>
          <w:tcPr/>
          <w:p w:rsidR="00000000" w:rsidDel="00000000" w:rsidP="00000000" w:rsidRDefault="00000000" w:rsidRPr="00000000" w14:paraId="000001D0">
            <w:pPr>
              <w:jc w:val="center"/>
              <w:rPr>
                <w:b w:val="1"/>
                <w:color w:val="000000"/>
                <w:sz w:val="24"/>
                <w:szCs w:val="24"/>
              </w:rPr>
            </w:pPr>
            <w:r w:rsidDel="00000000" w:rsidR="00000000" w:rsidRPr="00000000">
              <w:rPr>
                <w:rtl w:val="0"/>
              </w:rPr>
            </w:r>
          </w:p>
        </w:tc>
        <w:tc>
          <w:tcPr/>
          <w:p w:rsidR="00000000" w:rsidDel="00000000" w:rsidP="00000000" w:rsidRDefault="00000000" w:rsidRPr="00000000" w14:paraId="000001D1">
            <w:pPr>
              <w:jc w:val="center"/>
              <w:rPr>
                <w:b w:val="1"/>
                <w:color w:val="000000"/>
                <w:sz w:val="24"/>
                <w:szCs w:val="24"/>
              </w:rPr>
            </w:pPr>
            <w:r w:rsidDel="00000000" w:rsidR="00000000" w:rsidRPr="00000000">
              <w:rPr>
                <w:b w:val="1"/>
                <w:color w:val="000000"/>
                <w:sz w:val="24"/>
                <w:szCs w:val="24"/>
                <w:rtl w:val="0"/>
              </w:rPr>
              <w:t xml:space="preserve">Ум1</w:t>
            </w:r>
          </w:p>
        </w:tc>
        <w:tc>
          <w:tcPr/>
          <w:p w:rsidR="00000000" w:rsidDel="00000000" w:rsidP="00000000" w:rsidRDefault="00000000" w:rsidRPr="00000000" w14:paraId="000001D2">
            <w:pPr>
              <w:jc w:val="center"/>
              <w:rPr>
                <w:b w:val="1"/>
                <w:color w:val="000000"/>
                <w:sz w:val="24"/>
                <w:szCs w:val="24"/>
              </w:rPr>
            </w:pPr>
            <w:r w:rsidDel="00000000" w:rsidR="00000000" w:rsidRPr="00000000">
              <w:rPr>
                <w:rtl w:val="0"/>
              </w:rPr>
            </w:r>
          </w:p>
        </w:tc>
        <w:tc>
          <w:tcPr/>
          <w:p w:rsidR="00000000" w:rsidDel="00000000" w:rsidP="00000000" w:rsidRDefault="00000000" w:rsidRPr="00000000" w14:paraId="000001D3">
            <w:pPr>
              <w:jc w:val="center"/>
              <w:rPr>
                <w:b w:val="1"/>
                <w:color w:val="000000"/>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D4">
            <w:pPr>
              <w:pBdr>
                <w:top w:space="0" w:sz="0" w:val="nil"/>
                <w:left w:space="0" w:sz="0" w:val="nil"/>
                <w:bottom w:space="0" w:sz="0" w:val="nil"/>
                <w:right w:space="0" w:sz="0" w:val="nil"/>
                <w:between w:space="0" w:sz="0" w:val="nil"/>
              </w:pBdr>
              <w:tabs>
                <w:tab w:val="left" w:leader="none" w:pos="851"/>
              </w:tabs>
              <w:jc w:val="both"/>
              <w:rPr>
                <w:sz w:val="24"/>
                <w:szCs w:val="24"/>
              </w:rPr>
            </w:pPr>
            <w:r w:rsidDel="00000000" w:rsidR="00000000" w:rsidRPr="00000000">
              <w:rPr>
                <w:b w:val="1"/>
                <w:color w:val="000000"/>
                <w:sz w:val="24"/>
                <w:szCs w:val="24"/>
                <w:rtl w:val="0"/>
              </w:rPr>
              <w:t xml:space="preserve">ЗK02.</w:t>
            </w:r>
            <w:r w:rsidDel="00000000" w:rsidR="00000000" w:rsidRPr="00000000">
              <w:rPr>
                <w:color w:val="000000"/>
                <w:sz w:val="24"/>
                <w:szCs w:val="24"/>
                <w:rtl w:val="0"/>
              </w:rPr>
              <w:t xml:space="preserve"> Здатність до пошуку, оброблення та аналізу інформації з різних джерел </w:t>
            </w:r>
            <w:r w:rsidDel="00000000" w:rsidR="00000000" w:rsidRPr="00000000">
              <w:rPr>
                <w:rtl w:val="0"/>
              </w:rPr>
            </w:r>
          </w:p>
        </w:tc>
        <w:tc>
          <w:tcPr/>
          <w:p w:rsidR="00000000" w:rsidDel="00000000" w:rsidP="00000000" w:rsidRDefault="00000000" w:rsidRPr="00000000" w14:paraId="000001D5">
            <w:pPr>
              <w:jc w:val="center"/>
              <w:rPr>
                <w:b w:val="1"/>
                <w:color w:val="000000"/>
                <w:sz w:val="24"/>
                <w:szCs w:val="24"/>
              </w:rPr>
            </w:pPr>
            <w:r w:rsidDel="00000000" w:rsidR="00000000" w:rsidRPr="00000000">
              <w:rPr>
                <w:b w:val="1"/>
                <w:color w:val="000000"/>
                <w:sz w:val="24"/>
                <w:szCs w:val="24"/>
                <w:rtl w:val="0"/>
              </w:rPr>
              <w:t xml:space="preserve">Зн1</w:t>
            </w:r>
          </w:p>
        </w:tc>
        <w:tc>
          <w:tcPr/>
          <w:p w:rsidR="00000000" w:rsidDel="00000000" w:rsidP="00000000" w:rsidRDefault="00000000" w:rsidRPr="00000000" w14:paraId="000001D6">
            <w:pPr>
              <w:jc w:val="center"/>
              <w:rPr>
                <w:b w:val="1"/>
                <w:color w:val="000000"/>
                <w:sz w:val="24"/>
                <w:szCs w:val="24"/>
              </w:rPr>
            </w:pPr>
            <w:r w:rsidDel="00000000" w:rsidR="00000000" w:rsidRPr="00000000">
              <w:rPr>
                <w:b w:val="1"/>
                <w:color w:val="000000"/>
                <w:sz w:val="24"/>
                <w:szCs w:val="24"/>
                <w:rtl w:val="0"/>
              </w:rPr>
              <w:t xml:space="preserve">Ум1, Ум3</w:t>
            </w:r>
          </w:p>
        </w:tc>
        <w:tc>
          <w:tcPr/>
          <w:p w:rsidR="00000000" w:rsidDel="00000000" w:rsidP="00000000" w:rsidRDefault="00000000" w:rsidRPr="00000000" w14:paraId="000001D7">
            <w:pPr>
              <w:jc w:val="center"/>
              <w:rPr>
                <w:b w:val="1"/>
                <w:color w:val="000000"/>
                <w:sz w:val="24"/>
                <w:szCs w:val="24"/>
              </w:rPr>
            </w:pPr>
            <w:r w:rsidDel="00000000" w:rsidR="00000000" w:rsidRPr="00000000">
              <w:rPr>
                <w:rtl w:val="0"/>
              </w:rPr>
            </w:r>
          </w:p>
        </w:tc>
        <w:tc>
          <w:tcPr/>
          <w:p w:rsidR="00000000" w:rsidDel="00000000" w:rsidP="00000000" w:rsidRDefault="00000000" w:rsidRPr="00000000" w14:paraId="000001D8">
            <w:pPr>
              <w:jc w:val="center"/>
              <w:rPr>
                <w:b w:val="1"/>
                <w:color w:val="000000"/>
                <w:sz w:val="24"/>
                <w:szCs w:val="24"/>
              </w:rPr>
            </w:pPr>
            <w:r w:rsidDel="00000000" w:rsidR="00000000" w:rsidRPr="00000000">
              <w:rPr>
                <w:b w:val="1"/>
                <w:color w:val="000000"/>
                <w:sz w:val="24"/>
                <w:szCs w:val="24"/>
                <w:rtl w:val="0"/>
              </w:rPr>
              <w:t xml:space="preserve">АВ2</w:t>
            </w:r>
          </w:p>
        </w:tc>
      </w:tr>
      <w:tr>
        <w:trPr>
          <w:cantSplit w:val="0"/>
          <w:tblHeader w:val="0"/>
        </w:trPr>
        <w:tc>
          <w:tcPr/>
          <w:p w:rsidR="00000000" w:rsidDel="00000000" w:rsidP="00000000" w:rsidRDefault="00000000" w:rsidRPr="00000000" w14:paraId="000001D9">
            <w:pPr>
              <w:pBdr>
                <w:top w:space="0" w:sz="0" w:val="nil"/>
                <w:left w:space="0" w:sz="0" w:val="nil"/>
                <w:bottom w:space="0" w:sz="0" w:val="nil"/>
                <w:right w:space="0" w:sz="0" w:val="nil"/>
                <w:between w:space="0" w:sz="0" w:val="nil"/>
              </w:pBdr>
              <w:tabs>
                <w:tab w:val="left" w:leader="none" w:pos="851"/>
              </w:tabs>
              <w:jc w:val="both"/>
              <w:rPr>
                <w:b w:val="1"/>
                <w:color w:val="000000"/>
                <w:sz w:val="24"/>
                <w:szCs w:val="24"/>
              </w:rPr>
            </w:pPr>
            <w:r w:rsidDel="00000000" w:rsidR="00000000" w:rsidRPr="00000000">
              <w:rPr>
                <w:b w:val="1"/>
                <w:color w:val="000000"/>
                <w:sz w:val="24"/>
                <w:szCs w:val="24"/>
                <w:rtl w:val="0"/>
              </w:rPr>
              <w:t xml:space="preserve">ЗK03.</w:t>
            </w:r>
            <w:r w:rsidDel="00000000" w:rsidR="00000000" w:rsidRPr="00000000">
              <w:rPr>
                <w:color w:val="000000"/>
                <w:sz w:val="24"/>
                <w:szCs w:val="24"/>
                <w:rtl w:val="0"/>
              </w:rPr>
              <w:t xml:space="preserve"> Здатність працювати в міжнародному контексті.</w:t>
            </w:r>
            <w:r w:rsidDel="00000000" w:rsidR="00000000" w:rsidRPr="00000000">
              <w:rPr>
                <w:rtl w:val="0"/>
              </w:rPr>
            </w:r>
          </w:p>
        </w:tc>
        <w:tc>
          <w:tcPr/>
          <w:p w:rsidR="00000000" w:rsidDel="00000000" w:rsidP="00000000" w:rsidRDefault="00000000" w:rsidRPr="00000000" w14:paraId="000001DA">
            <w:pPr>
              <w:jc w:val="center"/>
              <w:rPr>
                <w:b w:val="1"/>
                <w:color w:val="000000"/>
                <w:sz w:val="24"/>
                <w:szCs w:val="24"/>
              </w:rPr>
            </w:pPr>
            <w:r w:rsidDel="00000000" w:rsidR="00000000" w:rsidRPr="00000000">
              <w:rPr>
                <w:rtl w:val="0"/>
              </w:rPr>
            </w:r>
          </w:p>
        </w:tc>
        <w:tc>
          <w:tcPr/>
          <w:p w:rsidR="00000000" w:rsidDel="00000000" w:rsidP="00000000" w:rsidRDefault="00000000" w:rsidRPr="00000000" w14:paraId="000001DB">
            <w:pPr>
              <w:jc w:val="center"/>
              <w:rPr>
                <w:b w:val="1"/>
                <w:color w:val="000000"/>
                <w:sz w:val="24"/>
                <w:szCs w:val="24"/>
              </w:rPr>
            </w:pPr>
            <w:r w:rsidDel="00000000" w:rsidR="00000000" w:rsidRPr="00000000">
              <w:rPr>
                <w:rtl w:val="0"/>
              </w:rPr>
            </w:r>
          </w:p>
        </w:tc>
        <w:tc>
          <w:tcPr/>
          <w:p w:rsidR="00000000" w:rsidDel="00000000" w:rsidP="00000000" w:rsidRDefault="00000000" w:rsidRPr="00000000" w14:paraId="000001DC">
            <w:pPr>
              <w:jc w:val="center"/>
              <w:rPr>
                <w:b w:val="1"/>
                <w:color w:val="000000"/>
                <w:sz w:val="24"/>
                <w:szCs w:val="24"/>
              </w:rPr>
            </w:pPr>
            <w:r w:rsidDel="00000000" w:rsidR="00000000" w:rsidRPr="00000000">
              <w:rPr>
                <w:b w:val="1"/>
                <w:color w:val="000000"/>
                <w:sz w:val="24"/>
                <w:szCs w:val="24"/>
                <w:rtl w:val="0"/>
              </w:rPr>
              <w:t xml:space="preserve">К2</w:t>
            </w:r>
          </w:p>
        </w:tc>
        <w:tc>
          <w:tcPr/>
          <w:p w:rsidR="00000000" w:rsidDel="00000000" w:rsidP="00000000" w:rsidRDefault="00000000" w:rsidRPr="00000000" w14:paraId="000001DD">
            <w:pPr>
              <w:jc w:val="center"/>
              <w:rPr>
                <w:b w:val="1"/>
                <w:color w:val="000000"/>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DE">
            <w:pPr>
              <w:pBdr>
                <w:top w:space="0" w:sz="0" w:val="nil"/>
                <w:left w:space="0" w:sz="0" w:val="nil"/>
                <w:bottom w:space="0" w:sz="0" w:val="nil"/>
                <w:right w:space="0" w:sz="0" w:val="nil"/>
                <w:between w:space="0" w:sz="0" w:val="nil"/>
              </w:pBdr>
              <w:tabs>
                <w:tab w:val="left" w:leader="none" w:pos="851"/>
              </w:tabs>
              <w:jc w:val="both"/>
              <w:rPr>
                <w:color w:val="000000"/>
                <w:sz w:val="24"/>
                <w:szCs w:val="24"/>
              </w:rPr>
            </w:pPr>
            <w:r w:rsidDel="00000000" w:rsidR="00000000" w:rsidRPr="00000000">
              <w:rPr>
                <w:b w:val="1"/>
                <w:color w:val="000000"/>
                <w:sz w:val="24"/>
                <w:szCs w:val="24"/>
                <w:rtl w:val="0"/>
              </w:rPr>
              <w:t xml:space="preserve">ЗК04.</w:t>
            </w:r>
            <w:r w:rsidDel="00000000" w:rsidR="00000000" w:rsidRPr="00000000">
              <w:rPr>
                <w:color w:val="000000"/>
                <w:sz w:val="24"/>
                <w:szCs w:val="24"/>
                <w:rtl w:val="0"/>
              </w:rPr>
              <w:t xml:space="preserve"> Здатність розв’язувати комплексні проблеми комп’ютерних наук на основі системного наукового світогляду та загального культурного кругозору із дотриманням принципів професійної етики та академічної доброчесності.</w:t>
            </w:r>
          </w:p>
          <w:p w:rsidR="00000000" w:rsidDel="00000000" w:rsidP="00000000" w:rsidRDefault="00000000" w:rsidRPr="00000000" w14:paraId="000001DF">
            <w:pPr>
              <w:pBdr>
                <w:top w:space="0" w:sz="0" w:val="nil"/>
                <w:left w:space="0" w:sz="0" w:val="nil"/>
                <w:bottom w:space="0" w:sz="0" w:val="nil"/>
                <w:right w:space="0" w:sz="0" w:val="nil"/>
                <w:between w:space="0" w:sz="0" w:val="nil"/>
              </w:pBdr>
              <w:tabs>
                <w:tab w:val="left" w:leader="none" w:pos="851"/>
              </w:tabs>
              <w:jc w:val="both"/>
              <w:rPr>
                <w:b w:val="1"/>
                <w:color w:val="000000"/>
                <w:sz w:val="24"/>
                <w:szCs w:val="24"/>
              </w:rPr>
            </w:pPr>
            <w:r w:rsidDel="00000000" w:rsidR="00000000" w:rsidRPr="00000000">
              <w:rPr>
                <w:rtl w:val="0"/>
              </w:rPr>
            </w:r>
          </w:p>
        </w:tc>
        <w:tc>
          <w:tcPr/>
          <w:p w:rsidR="00000000" w:rsidDel="00000000" w:rsidP="00000000" w:rsidRDefault="00000000" w:rsidRPr="00000000" w14:paraId="000001E0">
            <w:pPr>
              <w:jc w:val="center"/>
              <w:rPr>
                <w:b w:val="1"/>
                <w:color w:val="000000"/>
                <w:sz w:val="24"/>
                <w:szCs w:val="24"/>
              </w:rPr>
            </w:pPr>
            <w:r w:rsidDel="00000000" w:rsidR="00000000" w:rsidRPr="00000000">
              <w:rPr>
                <w:b w:val="1"/>
                <w:color w:val="000000"/>
                <w:sz w:val="24"/>
                <w:szCs w:val="24"/>
                <w:rtl w:val="0"/>
              </w:rPr>
              <w:t xml:space="preserve">Зн1</w:t>
            </w:r>
          </w:p>
        </w:tc>
        <w:tc>
          <w:tcPr/>
          <w:p w:rsidR="00000000" w:rsidDel="00000000" w:rsidP="00000000" w:rsidRDefault="00000000" w:rsidRPr="00000000" w14:paraId="000001E1">
            <w:pPr>
              <w:jc w:val="center"/>
              <w:rPr>
                <w:b w:val="1"/>
                <w:color w:val="000000"/>
                <w:sz w:val="24"/>
                <w:szCs w:val="24"/>
              </w:rPr>
            </w:pPr>
            <w:r w:rsidDel="00000000" w:rsidR="00000000" w:rsidRPr="00000000">
              <w:rPr>
                <w:b w:val="1"/>
                <w:color w:val="000000"/>
                <w:sz w:val="24"/>
                <w:szCs w:val="24"/>
                <w:rtl w:val="0"/>
              </w:rPr>
              <w:t xml:space="preserve">Ум2</w:t>
            </w:r>
          </w:p>
        </w:tc>
        <w:tc>
          <w:tcPr/>
          <w:p w:rsidR="00000000" w:rsidDel="00000000" w:rsidP="00000000" w:rsidRDefault="00000000" w:rsidRPr="00000000" w14:paraId="000001E2">
            <w:pPr>
              <w:jc w:val="center"/>
              <w:rPr>
                <w:b w:val="1"/>
                <w:color w:val="000000"/>
                <w:sz w:val="24"/>
                <w:szCs w:val="24"/>
              </w:rPr>
            </w:pPr>
            <w:r w:rsidDel="00000000" w:rsidR="00000000" w:rsidRPr="00000000">
              <w:rPr>
                <w:b w:val="1"/>
                <w:color w:val="000000"/>
                <w:sz w:val="24"/>
                <w:szCs w:val="24"/>
                <w:rtl w:val="0"/>
              </w:rPr>
              <w:t xml:space="preserve">К1</w:t>
            </w:r>
          </w:p>
        </w:tc>
        <w:tc>
          <w:tcPr/>
          <w:p w:rsidR="00000000" w:rsidDel="00000000" w:rsidP="00000000" w:rsidRDefault="00000000" w:rsidRPr="00000000" w14:paraId="000001E3">
            <w:pPr>
              <w:jc w:val="center"/>
              <w:rPr>
                <w:b w:val="1"/>
                <w:color w:val="000000"/>
                <w:sz w:val="24"/>
                <w:szCs w:val="24"/>
              </w:rPr>
            </w:pPr>
            <w:r w:rsidDel="00000000" w:rsidR="00000000" w:rsidRPr="00000000">
              <w:rPr>
                <w:b w:val="1"/>
                <w:color w:val="000000"/>
                <w:sz w:val="24"/>
                <w:szCs w:val="24"/>
                <w:rtl w:val="0"/>
              </w:rPr>
              <w:t xml:space="preserve">АВ1</w:t>
            </w:r>
          </w:p>
        </w:tc>
      </w:tr>
      <w:tr>
        <w:trPr>
          <w:cantSplit w:val="0"/>
          <w:tblHeader w:val="0"/>
        </w:trPr>
        <w:tc>
          <w:tcPr>
            <w:gridSpan w:val="5"/>
          </w:tcPr>
          <w:p w:rsidR="00000000" w:rsidDel="00000000" w:rsidP="00000000" w:rsidRDefault="00000000" w:rsidRPr="00000000" w14:paraId="000001E4">
            <w:pPr>
              <w:shd w:fill="d9d9d9" w:val="clear"/>
              <w:tabs>
                <w:tab w:val="left" w:leader="none" w:pos="851"/>
              </w:tabs>
              <w:jc w:val="center"/>
              <w:rPr>
                <w:b w:val="1"/>
                <w:color w:val="000000"/>
                <w:sz w:val="24"/>
                <w:szCs w:val="24"/>
              </w:rPr>
            </w:pPr>
            <w:r w:rsidDel="00000000" w:rsidR="00000000" w:rsidRPr="00000000">
              <w:rPr>
                <w:b w:val="1"/>
                <w:color w:val="000000"/>
                <w:sz w:val="24"/>
                <w:szCs w:val="24"/>
                <w:rtl w:val="0"/>
              </w:rPr>
              <w:t xml:space="preserve">Спеціальні (фахові) компетентності</w:t>
            </w:r>
          </w:p>
        </w:tc>
      </w:tr>
      <w:tr>
        <w:trPr>
          <w:cantSplit w:val="0"/>
          <w:tblHeader w:val="0"/>
        </w:trPr>
        <w:tc>
          <w:tcPr/>
          <w:p w:rsidR="00000000" w:rsidDel="00000000" w:rsidP="00000000" w:rsidRDefault="00000000" w:rsidRPr="00000000" w14:paraId="000001E9">
            <w:pPr>
              <w:pBdr>
                <w:top w:space="0" w:sz="0" w:val="nil"/>
                <w:left w:space="0" w:sz="0" w:val="nil"/>
                <w:bottom w:space="0" w:sz="0" w:val="nil"/>
                <w:right w:space="0" w:sz="0" w:val="nil"/>
                <w:between w:space="0" w:sz="0" w:val="nil"/>
              </w:pBdr>
              <w:tabs>
                <w:tab w:val="left" w:leader="none" w:pos="1000"/>
              </w:tabs>
              <w:jc w:val="both"/>
              <w:rPr>
                <w:b w:val="1"/>
                <w:color w:val="000000"/>
                <w:sz w:val="24"/>
                <w:szCs w:val="24"/>
              </w:rPr>
            </w:pPr>
            <w:r w:rsidDel="00000000" w:rsidR="00000000" w:rsidRPr="00000000">
              <w:rPr>
                <w:b w:val="1"/>
                <w:color w:val="000000"/>
                <w:sz w:val="24"/>
                <w:szCs w:val="24"/>
                <w:rtl w:val="0"/>
              </w:rPr>
              <w:t xml:space="preserve">СК01.</w:t>
            </w:r>
            <w:r w:rsidDel="00000000" w:rsidR="00000000" w:rsidRPr="00000000">
              <w:rPr>
                <w:color w:val="000000"/>
                <w:sz w:val="24"/>
                <w:szCs w:val="24"/>
                <w:rtl w:val="0"/>
              </w:rPr>
              <w:t xml:space="preserve"> Здатність виконувати оригінальні дослідження, досягати наукових результатів, які створюють нові знання у комп’ютерних науках та дотичних до них міждисциплінарних напрямах і можуть бути опубліковані у провідних наукових виданнях з комп’ютерних наук та суміжних галузей</w:t>
            </w:r>
            <w:r w:rsidDel="00000000" w:rsidR="00000000" w:rsidRPr="00000000">
              <w:rPr>
                <w:rtl w:val="0"/>
              </w:rPr>
            </w:r>
          </w:p>
        </w:tc>
        <w:tc>
          <w:tcPr/>
          <w:p w:rsidR="00000000" w:rsidDel="00000000" w:rsidP="00000000" w:rsidRDefault="00000000" w:rsidRPr="00000000" w14:paraId="000001EA">
            <w:pPr>
              <w:jc w:val="center"/>
              <w:rPr>
                <w:b w:val="1"/>
                <w:color w:val="000000"/>
                <w:sz w:val="24"/>
                <w:szCs w:val="24"/>
              </w:rPr>
            </w:pPr>
            <w:r w:rsidDel="00000000" w:rsidR="00000000" w:rsidRPr="00000000">
              <w:rPr>
                <w:rtl w:val="0"/>
              </w:rPr>
            </w:r>
          </w:p>
        </w:tc>
        <w:tc>
          <w:tcPr/>
          <w:p w:rsidR="00000000" w:rsidDel="00000000" w:rsidP="00000000" w:rsidRDefault="00000000" w:rsidRPr="00000000" w14:paraId="000001EB">
            <w:pPr>
              <w:jc w:val="center"/>
              <w:rPr>
                <w:b w:val="1"/>
                <w:color w:val="000000"/>
                <w:sz w:val="24"/>
                <w:szCs w:val="24"/>
              </w:rPr>
            </w:pPr>
            <w:r w:rsidDel="00000000" w:rsidR="00000000" w:rsidRPr="00000000">
              <w:rPr>
                <w:b w:val="1"/>
                <w:color w:val="000000"/>
                <w:sz w:val="24"/>
                <w:szCs w:val="24"/>
                <w:rtl w:val="0"/>
              </w:rPr>
              <w:t xml:space="preserve">Ум1, Ум2</w:t>
            </w:r>
          </w:p>
        </w:tc>
        <w:tc>
          <w:tcPr/>
          <w:p w:rsidR="00000000" w:rsidDel="00000000" w:rsidP="00000000" w:rsidRDefault="00000000" w:rsidRPr="00000000" w14:paraId="000001EC">
            <w:pPr>
              <w:jc w:val="center"/>
              <w:rPr>
                <w:b w:val="1"/>
                <w:color w:val="000000"/>
                <w:sz w:val="24"/>
                <w:szCs w:val="24"/>
              </w:rPr>
            </w:pPr>
            <w:r w:rsidDel="00000000" w:rsidR="00000000" w:rsidRPr="00000000">
              <w:rPr>
                <w:rtl w:val="0"/>
              </w:rPr>
            </w:r>
          </w:p>
        </w:tc>
        <w:tc>
          <w:tcPr/>
          <w:p w:rsidR="00000000" w:rsidDel="00000000" w:rsidP="00000000" w:rsidRDefault="00000000" w:rsidRPr="00000000" w14:paraId="000001ED">
            <w:pPr>
              <w:jc w:val="center"/>
              <w:rPr>
                <w:b w:val="1"/>
                <w:color w:val="000000"/>
                <w:sz w:val="24"/>
                <w:szCs w:val="24"/>
              </w:rPr>
            </w:pPr>
            <w:r w:rsidDel="00000000" w:rsidR="00000000" w:rsidRPr="00000000">
              <w:rPr>
                <w:b w:val="1"/>
                <w:color w:val="000000"/>
                <w:sz w:val="24"/>
                <w:szCs w:val="24"/>
                <w:rtl w:val="0"/>
              </w:rPr>
              <w:t xml:space="preserve">АВ2</w:t>
            </w:r>
          </w:p>
        </w:tc>
      </w:tr>
      <w:tr>
        <w:trPr>
          <w:cantSplit w:val="0"/>
          <w:tblHeader w:val="0"/>
        </w:trPr>
        <w:tc>
          <w:tcPr/>
          <w:p w:rsidR="00000000" w:rsidDel="00000000" w:rsidP="00000000" w:rsidRDefault="00000000" w:rsidRPr="00000000" w14:paraId="000001EE">
            <w:pPr>
              <w:pBdr>
                <w:top w:space="0" w:sz="0" w:val="nil"/>
                <w:left w:space="0" w:sz="0" w:val="nil"/>
                <w:bottom w:space="0" w:sz="0" w:val="nil"/>
                <w:right w:space="0" w:sz="0" w:val="nil"/>
                <w:between w:space="0" w:sz="0" w:val="nil"/>
              </w:pBdr>
              <w:tabs>
                <w:tab w:val="left" w:leader="none" w:pos="1040"/>
              </w:tabs>
              <w:jc w:val="both"/>
              <w:rPr>
                <w:b w:val="1"/>
                <w:color w:val="000000"/>
                <w:sz w:val="24"/>
                <w:szCs w:val="24"/>
              </w:rPr>
            </w:pPr>
            <w:r w:rsidDel="00000000" w:rsidR="00000000" w:rsidRPr="00000000">
              <w:rPr>
                <w:b w:val="1"/>
                <w:color w:val="000000"/>
                <w:sz w:val="24"/>
                <w:szCs w:val="24"/>
                <w:rtl w:val="0"/>
              </w:rPr>
              <w:t xml:space="preserve">СK02.</w:t>
            </w:r>
            <w:r w:rsidDel="00000000" w:rsidR="00000000" w:rsidRPr="00000000">
              <w:rPr>
                <w:color w:val="000000"/>
                <w:sz w:val="24"/>
                <w:szCs w:val="24"/>
                <w:rtl w:val="0"/>
              </w:rPr>
              <w:t xml:space="preserve"> Здатність застосовувати сучасні методології, .методи та інструменти експериментальних і теоретичних досліджень у сфері комп’ютерних наук, сучасні цифрові технології, бази даних та інші електронні ресурси у науковій та освітній діяльності</w:t>
            </w:r>
            <w:r w:rsidDel="00000000" w:rsidR="00000000" w:rsidRPr="00000000">
              <w:rPr>
                <w:rtl w:val="0"/>
              </w:rPr>
            </w:r>
          </w:p>
        </w:tc>
        <w:tc>
          <w:tcPr/>
          <w:p w:rsidR="00000000" w:rsidDel="00000000" w:rsidP="00000000" w:rsidRDefault="00000000" w:rsidRPr="00000000" w14:paraId="000001EF">
            <w:pPr>
              <w:jc w:val="center"/>
              <w:rPr>
                <w:b w:val="1"/>
                <w:color w:val="000000"/>
                <w:sz w:val="24"/>
                <w:szCs w:val="24"/>
              </w:rPr>
            </w:pPr>
            <w:r w:rsidDel="00000000" w:rsidR="00000000" w:rsidRPr="00000000">
              <w:rPr>
                <w:rtl w:val="0"/>
              </w:rPr>
            </w:r>
          </w:p>
        </w:tc>
        <w:tc>
          <w:tcPr/>
          <w:p w:rsidR="00000000" w:rsidDel="00000000" w:rsidP="00000000" w:rsidRDefault="00000000" w:rsidRPr="00000000" w14:paraId="000001F0">
            <w:pPr>
              <w:jc w:val="center"/>
              <w:rPr>
                <w:b w:val="1"/>
                <w:color w:val="000000"/>
                <w:sz w:val="24"/>
                <w:szCs w:val="24"/>
              </w:rPr>
            </w:pPr>
            <w:r w:rsidDel="00000000" w:rsidR="00000000" w:rsidRPr="00000000">
              <w:rPr>
                <w:rtl w:val="0"/>
              </w:rPr>
            </w:r>
          </w:p>
        </w:tc>
        <w:tc>
          <w:tcPr/>
          <w:p w:rsidR="00000000" w:rsidDel="00000000" w:rsidP="00000000" w:rsidRDefault="00000000" w:rsidRPr="00000000" w14:paraId="000001F1">
            <w:pPr>
              <w:jc w:val="center"/>
              <w:rPr>
                <w:b w:val="1"/>
                <w:color w:val="000000"/>
                <w:sz w:val="24"/>
                <w:szCs w:val="24"/>
              </w:rPr>
            </w:pPr>
            <w:r w:rsidDel="00000000" w:rsidR="00000000" w:rsidRPr="00000000">
              <w:rPr>
                <w:b w:val="1"/>
                <w:color w:val="000000"/>
                <w:sz w:val="24"/>
                <w:szCs w:val="24"/>
                <w:rtl w:val="0"/>
              </w:rPr>
              <w:t xml:space="preserve">К1, К2</w:t>
            </w:r>
          </w:p>
        </w:tc>
        <w:tc>
          <w:tcPr/>
          <w:p w:rsidR="00000000" w:rsidDel="00000000" w:rsidP="00000000" w:rsidRDefault="00000000" w:rsidRPr="00000000" w14:paraId="000001F2">
            <w:pPr>
              <w:jc w:val="center"/>
              <w:rPr>
                <w:b w:val="1"/>
                <w:color w:val="000000"/>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F3">
            <w:pPr>
              <w:pBdr>
                <w:top w:space="0" w:sz="0" w:val="nil"/>
                <w:left w:space="0" w:sz="0" w:val="nil"/>
                <w:bottom w:space="0" w:sz="0" w:val="nil"/>
                <w:right w:space="0" w:sz="0" w:val="nil"/>
                <w:between w:space="0" w:sz="0" w:val="nil"/>
              </w:pBdr>
              <w:tabs>
                <w:tab w:val="left" w:leader="none" w:pos="1040"/>
              </w:tabs>
              <w:jc w:val="both"/>
              <w:rPr>
                <w:b w:val="1"/>
                <w:color w:val="000000"/>
                <w:sz w:val="24"/>
                <w:szCs w:val="24"/>
              </w:rPr>
            </w:pPr>
            <w:r w:rsidDel="00000000" w:rsidR="00000000" w:rsidRPr="00000000">
              <w:rPr>
                <w:b w:val="1"/>
                <w:color w:val="000000"/>
                <w:sz w:val="24"/>
                <w:szCs w:val="24"/>
                <w:rtl w:val="0"/>
              </w:rPr>
              <w:t xml:space="preserve">СК03.</w:t>
            </w:r>
            <w:r w:rsidDel="00000000" w:rsidR="00000000" w:rsidRPr="00000000">
              <w:rPr>
                <w:color w:val="000000"/>
                <w:sz w:val="24"/>
                <w:szCs w:val="24"/>
                <w:rtl w:val="0"/>
              </w:rPr>
              <w:t xml:space="preserve"> Здатність виявляти, ставити та вирішувати дослідницькі науково-прикладні задачі та/або проблеми в сфері комп’ютерних наук, оцінювати та забезпечувати якість виконуваних досліджень.</w:t>
            </w:r>
            <w:r w:rsidDel="00000000" w:rsidR="00000000" w:rsidRPr="00000000">
              <w:rPr>
                <w:rtl w:val="0"/>
              </w:rPr>
            </w:r>
          </w:p>
        </w:tc>
        <w:tc>
          <w:tcPr/>
          <w:p w:rsidR="00000000" w:rsidDel="00000000" w:rsidP="00000000" w:rsidRDefault="00000000" w:rsidRPr="00000000" w14:paraId="000001F4">
            <w:pPr>
              <w:jc w:val="center"/>
              <w:rPr>
                <w:b w:val="1"/>
                <w:color w:val="000000"/>
                <w:sz w:val="24"/>
                <w:szCs w:val="24"/>
              </w:rPr>
            </w:pPr>
            <w:r w:rsidDel="00000000" w:rsidR="00000000" w:rsidRPr="00000000">
              <w:rPr>
                <w:b w:val="1"/>
                <w:color w:val="000000"/>
                <w:sz w:val="24"/>
                <w:szCs w:val="24"/>
                <w:rtl w:val="0"/>
              </w:rPr>
              <w:t xml:space="preserve">Зн1</w:t>
            </w:r>
          </w:p>
        </w:tc>
        <w:tc>
          <w:tcPr/>
          <w:p w:rsidR="00000000" w:rsidDel="00000000" w:rsidP="00000000" w:rsidRDefault="00000000" w:rsidRPr="00000000" w14:paraId="000001F5">
            <w:pPr>
              <w:jc w:val="center"/>
              <w:rPr>
                <w:b w:val="1"/>
                <w:color w:val="000000"/>
                <w:sz w:val="24"/>
                <w:szCs w:val="24"/>
              </w:rPr>
            </w:pPr>
            <w:r w:rsidDel="00000000" w:rsidR="00000000" w:rsidRPr="00000000">
              <w:rPr>
                <w:b w:val="1"/>
                <w:color w:val="000000"/>
                <w:sz w:val="24"/>
                <w:szCs w:val="24"/>
                <w:rtl w:val="0"/>
              </w:rPr>
              <w:t xml:space="preserve">Ум3</w:t>
            </w:r>
          </w:p>
        </w:tc>
        <w:tc>
          <w:tcPr/>
          <w:p w:rsidR="00000000" w:rsidDel="00000000" w:rsidP="00000000" w:rsidRDefault="00000000" w:rsidRPr="00000000" w14:paraId="000001F6">
            <w:pPr>
              <w:jc w:val="center"/>
              <w:rPr>
                <w:b w:val="1"/>
                <w:color w:val="000000"/>
                <w:sz w:val="24"/>
                <w:szCs w:val="24"/>
              </w:rPr>
            </w:pPr>
            <w:r w:rsidDel="00000000" w:rsidR="00000000" w:rsidRPr="00000000">
              <w:rPr>
                <w:rtl w:val="0"/>
              </w:rPr>
            </w:r>
          </w:p>
        </w:tc>
        <w:tc>
          <w:tcPr/>
          <w:p w:rsidR="00000000" w:rsidDel="00000000" w:rsidP="00000000" w:rsidRDefault="00000000" w:rsidRPr="00000000" w14:paraId="000001F7">
            <w:pPr>
              <w:jc w:val="center"/>
              <w:rPr>
                <w:b w:val="1"/>
                <w:color w:val="000000"/>
                <w:sz w:val="24"/>
                <w:szCs w:val="24"/>
              </w:rPr>
            </w:pPr>
            <w:r w:rsidDel="00000000" w:rsidR="00000000" w:rsidRPr="00000000">
              <w:rPr>
                <w:b w:val="1"/>
                <w:color w:val="000000"/>
                <w:sz w:val="24"/>
                <w:szCs w:val="24"/>
                <w:rtl w:val="0"/>
              </w:rPr>
              <w:t xml:space="preserve">АВ1, АВ2</w:t>
            </w:r>
          </w:p>
        </w:tc>
      </w:tr>
      <w:tr>
        <w:trPr>
          <w:cantSplit w:val="0"/>
          <w:tblHeader w:val="0"/>
        </w:trPr>
        <w:tc>
          <w:tcPr/>
          <w:p w:rsidR="00000000" w:rsidDel="00000000" w:rsidP="00000000" w:rsidRDefault="00000000" w:rsidRPr="00000000" w14:paraId="000001F8">
            <w:pPr>
              <w:pBdr>
                <w:top w:space="0" w:sz="0" w:val="nil"/>
                <w:left w:space="0" w:sz="0" w:val="nil"/>
                <w:bottom w:space="0" w:sz="0" w:val="nil"/>
                <w:right w:space="0" w:sz="0" w:val="nil"/>
                <w:between w:space="0" w:sz="0" w:val="nil"/>
              </w:pBdr>
              <w:tabs>
                <w:tab w:val="left" w:leader="none" w:pos="1040"/>
              </w:tabs>
              <w:jc w:val="both"/>
              <w:rPr>
                <w:b w:val="1"/>
                <w:color w:val="000000"/>
                <w:sz w:val="24"/>
                <w:szCs w:val="24"/>
              </w:rPr>
            </w:pPr>
            <w:r w:rsidDel="00000000" w:rsidR="00000000" w:rsidRPr="00000000">
              <w:rPr>
                <w:b w:val="1"/>
                <w:color w:val="000000"/>
                <w:sz w:val="24"/>
                <w:szCs w:val="24"/>
                <w:rtl w:val="0"/>
              </w:rPr>
              <w:t xml:space="preserve">СК04.</w:t>
            </w:r>
            <w:r w:rsidDel="00000000" w:rsidR="00000000" w:rsidRPr="00000000">
              <w:rPr>
                <w:color w:val="000000"/>
                <w:sz w:val="24"/>
                <w:szCs w:val="24"/>
                <w:rtl w:val="0"/>
              </w:rPr>
              <w:t xml:space="preserve"> Здатність ініціювати, розробляти і реалізовувати комплексні інноваційні проєкти у галузі комп’ютерних наук та дотичні до неї міждисциплінарних проєктах, демонструвати лідерство під час їх реалізації.</w:t>
            </w:r>
            <w:r w:rsidDel="00000000" w:rsidR="00000000" w:rsidRPr="00000000">
              <w:rPr>
                <w:rtl w:val="0"/>
              </w:rPr>
            </w:r>
          </w:p>
        </w:tc>
        <w:tc>
          <w:tcPr/>
          <w:p w:rsidR="00000000" w:rsidDel="00000000" w:rsidP="00000000" w:rsidRDefault="00000000" w:rsidRPr="00000000" w14:paraId="000001F9">
            <w:pPr>
              <w:jc w:val="center"/>
              <w:rPr>
                <w:b w:val="1"/>
                <w:color w:val="000000"/>
                <w:sz w:val="24"/>
                <w:szCs w:val="24"/>
              </w:rPr>
            </w:pPr>
            <w:r w:rsidDel="00000000" w:rsidR="00000000" w:rsidRPr="00000000">
              <w:rPr>
                <w:rtl w:val="0"/>
              </w:rPr>
            </w:r>
          </w:p>
        </w:tc>
        <w:tc>
          <w:tcPr/>
          <w:p w:rsidR="00000000" w:rsidDel="00000000" w:rsidP="00000000" w:rsidRDefault="00000000" w:rsidRPr="00000000" w14:paraId="000001FA">
            <w:pPr>
              <w:jc w:val="center"/>
              <w:rPr>
                <w:b w:val="1"/>
                <w:color w:val="000000"/>
                <w:sz w:val="24"/>
                <w:szCs w:val="24"/>
              </w:rPr>
            </w:pPr>
            <w:r w:rsidDel="00000000" w:rsidR="00000000" w:rsidRPr="00000000">
              <w:rPr>
                <w:b w:val="1"/>
                <w:color w:val="000000"/>
                <w:sz w:val="24"/>
                <w:szCs w:val="24"/>
                <w:rtl w:val="0"/>
              </w:rPr>
              <w:t xml:space="preserve">Ум2</w:t>
            </w:r>
          </w:p>
        </w:tc>
        <w:tc>
          <w:tcPr/>
          <w:p w:rsidR="00000000" w:rsidDel="00000000" w:rsidP="00000000" w:rsidRDefault="00000000" w:rsidRPr="00000000" w14:paraId="000001FB">
            <w:pPr>
              <w:jc w:val="center"/>
              <w:rPr>
                <w:b w:val="1"/>
                <w:color w:val="000000"/>
                <w:sz w:val="24"/>
                <w:szCs w:val="24"/>
              </w:rPr>
            </w:pPr>
            <w:r w:rsidDel="00000000" w:rsidR="00000000" w:rsidRPr="00000000">
              <w:rPr>
                <w:rtl w:val="0"/>
              </w:rPr>
            </w:r>
          </w:p>
        </w:tc>
        <w:tc>
          <w:tcPr/>
          <w:p w:rsidR="00000000" w:rsidDel="00000000" w:rsidP="00000000" w:rsidRDefault="00000000" w:rsidRPr="00000000" w14:paraId="000001FC">
            <w:pPr>
              <w:jc w:val="center"/>
              <w:rPr>
                <w:b w:val="1"/>
                <w:color w:val="000000"/>
                <w:sz w:val="24"/>
                <w:szCs w:val="24"/>
              </w:rPr>
            </w:pPr>
            <w:r w:rsidDel="00000000" w:rsidR="00000000" w:rsidRPr="00000000">
              <w:rPr>
                <w:b w:val="1"/>
                <w:color w:val="000000"/>
                <w:sz w:val="24"/>
                <w:szCs w:val="24"/>
                <w:rtl w:val="0"/>
              </w:rPr>
              <w:t xml:space="preserve">АВ1</w:t>
            </w:r>
          </w:p>
        </w:tc>
      </w:tr>
      <w:tr>
        <w:trPr>
          <w:cantSplit w:val="0"/>
          <w:tblHeader w:val="0"/>
        </w:trPr>
        <w:tc>
          <w:tcPr/>
          <w:p w:rsidR="00000000" w:rsidDel="00000000" w:rsidP="00000000" w:rsidRDefault="00000000" w:rsidRPr="00000000" w14:paraId="000001FD">
            <w:pPr>
              <w:pBdr>
                <w:top w:space="0" w:sz="0" w:val="nil"/>
                <w:left w:space="0" w:sz="0" w:val="nil"/>
                <w:bottom w:space="0" w:sz="0" w:val="nil"/>
                <w:right w:space="0" w:sz="0" w:val="nil"/>
                <w:between w:space="0" w:sz="0" w:val="nil"/>
              </w:pBdr>
              <w:tabs>
                <w:tab w:val="left" w:leader="none" w:pos="1040"/>
              </w:tabs>
              <w:jc w:val="both"/>
              <w:rPr>
                <w:b w:val="1"/>
                <w:color w:val="000000"/>
                <w:sz w:val="24"/>
                <w:szCs w:val="24"/>
              </w:rPr>
            </w:pPr>
            <w:r w:rsidDel="00000000" w:rsidR="00000000" w:rsidRPr="00000000">
              <w:rPr>
                <w:b w:val="1"/>
                <w:color w:val="000000"/>
                <w:sz w:val="24"/>
                <w:szCs w:val="24"/>
                <w:rtl w:val="0"/>
              </w:rPr>
              <w:t xml:space="preserve">СК05.</w:t>
            </w:r>
            <w:r w:rsidDel="00000000" w:rsidR="00000000" w:rsidRPr="00000000">
              <w:rPr>
                <w:color w:val="000000"/>
                <w:sz w:val="24"/>
                <w:szCs w:val="24"/>
                <w:rtl w:val="0"/>
              </w:rPr>
              <w:t xml:space="preserve"> Здатність здійснювати науково-педагогічну діяльність у вищій освіті у сфері комп’ютерних наук.</w:t>
            </w:r>
            <w:r w:rsidDel="00000000" w:rsidR="00000000" w:rsidRPr="00000000">
              <w:rPr>
                <w:rtl w:val="0"/>
              </w:rPr>
            </w:r>
          </w:p>
        </w:tc>
        <w:tc>
          <w:tcPr/>
          <w:p w:rsidR="00000000" w:rsidDel="00000000" w:rsidP="00000000" w:rsidRDefault="00000000" w:rsidRPr="00000000" w14:paraId="000001FE">
            <w:pPr>
              <w:jc w:val="center"/>
              <w:rPr>
                <w:b w:val="1"/>
                <w:color w:val="000000"/>
                <w:sz w:val="24"/>
                <w:szCs w:val="24"/>
              </w:rPr>
            </w:pPr>
            <w:r w:rsidDel="00000000" w:rsidR="00000000" w:rsidRPr="00000000">
              <w:rPr>
                <w:rtl w:val="0"/>
              </w:rPr>
            </w:r>
          </w:p>
        </w:tc>
        <w:tc>
          <w:tcPr/>
          <w:p w:rsidR="00000000" w:rsidDel="00000000" w:rsidP="00000000" w:rsidRDefault="00000000" w:rsidRPr="00000000" w14:paraId="000001FF">
            <w:pPr>
              <w:jc w:val="center"/>
              <w:rPr>
                <w:b w:val="1"/>
                <w:color w:val="000000"/>
                <w:sz w:val="24"/>
                <w:szCs w:val="24"/>
              </w:rPr>
            </w:pPr>
            <w:r w:rsidDel="00000000" w:rsidR="00000000" w:rsidRPr="00000000">
              <w:rPr>
                <w:b w:val="1"/>
                <w:color w:val="000000"/>
                <w:sz w:val="24"/>
                <w:szCs w:val="24"/>
                <w:rtl w:val="0"/>
              </w:rPr>
              <w:t xml:space="preserve">Ум2</w:t>
            </w:r>
          </w:p>
        </w:tc>
        <w:tc>
          <w:tcPr/>
          <w:p w:rsidR="00000000" w:rsidDel="00000000" w:rsidP="00000000" w:rsidRDefault="00000000" w:rsidRPr="00000000" w14:paraId="00000200">
            <w:pPr>
              <w:jc w:val="center"/>
              <w:rPr>
                <w:b w:val="1"/>
                <w:color w:val="000000"/>
                <w:sz w:val="24"/>
                <w:szCs w:val="24"/>
              </w:rPr>
            </w:pPr>
            <w:r w:rsidDel="00000000" w:rsidR="00000000" w:rsidRPr="00000000">
              <w:rPr>
                <w:rtl w:val="0"/>
              </w:rPr>
            </w:r>
          </w:p>
        </w:tc>
        <w:tc>
          <w:tcPr/>
          <w:p w:rsidR="00000000" w:rsidDel="00000000" w:rsidP="00000000" w:rsidRDefault="00000000" w:rsidRPr="00000000" w14:paraId="00000201">
            <w:pPr>
              <w:jc w:val="center"/>
              <w:rPr>
                <w:b w:val="1"/>
                <w:color w:val="000000"/>
                <w:sz w:val="24"/>
                <w:szCs w:val="24"/>
              </w:rPr>
            </w:pPr>
            <w:r w:rsidDel="00000000" w:rsidR="00000000" w:rsidRPr="00000000">
              <w:rPr>
                <w:b w:val="1"/>
                <w:color w:val="000000"/>
                <w:sz w:val="24"/>
                <w:szCs w:val="24"/>
                <w:rtl w:val="0"/>
              </w:rPr>
              <w:t xml:space="preserve">АВ1</w:t>
            </w:r>
          </w:p>
        </w:tc>
      </w:tr>
      <w:tr>
        <w:trPr>
          <w:cantSplit w:val="0"/>
          <w:tblHeader w:val="0"/>
        </w:trPr>
        <w:tc>
          <w:tcPr/>
          <w:p w:rsidR="00000000" w:rsidDel="00000000" w:rsidP="00000000" w:rsidRDefault="00000000" w:rsidRPr="00000000" w14:paraId="00000202">
            <w:pPr>
              <w:pBdr>
                <w:top w:space="0" w:sz="0" w:val="nil"/>
                <w:left w:space="0" w:sz="0" w:val="nil"/>
                <w:bottom w:space="0" w:sz="0" w:val="nil"/>
                <w:right w:space="0" w:sz="0" w:val="nil"/>
                <w:between w:space="0" w:sz="0" w:val="nil"/>
              </w:pBdr>
              <w:tabs>
                <w:tab w:val="left" w:leader="none" w:pos="1040"/>
              </w:tabs>
              <w:jc w:val="both"/>
              <w:rPr>
                <w:b w:val="1"/>
                <w:color w:val="000000"/>
                <w:sz w:val="24"/>
                <w:szCs w:val="24"/>
              </w:rPr>
            </w:pPr>
            <w:r w:rsidDel="00000000" w:rsidR="00000000" w:rsidRPr="00000000">
              <w:rPr>
                <w:b w:val="1"/>
                <w:color w:val="000000"/>
                <w:sz w:val="24"/>
                <w:szCs w:val="24"/>
                <w:rtl w:val="0"/>
              </w:rPr>
              <w:t xml:space="preserve">СК06</w:t>
            </w:r>
            <w:r w:rsidDel="00000000" w:rsidR="00000000" w:rsidRPr="00000000">
              <w:rPr>
                <w:color w:val="000000"/>
                <w:sz w:val="24"/>
                <w:szCs w:val="24"/>
                <w:rtl w:val="0"/>
              </w:rPr>
              <w:t xml:space="preserve">. Здатність аналізувати та оцінювати сучасний стан і тенденції розвитку комп’ютерних наук та інформаційних технологій.</w:t>
            </w:r>
            <w:r w:rsidDel="00000000" w:rsidR="00000000" w:rsidRPr="00000000">
              <w:rPr>
                <w:rtl w:val="0"/>
              </w:rPr>
            </w:r>
          </w:p>
        </w:tc>
        <w:tc>
          <w:tcPr/>
          <w:p w:rsidR="00000000" w:rsidDel="00000000" w:rsidP="00000000" w:rsidRDefault="00000000" w:rsidRPr="00000000" w14:paraId="00000203">
            <w:pPr>
              <w:jc w:val="center"/>
              <w:rPr>
                <w:b w:val="1"/>
                <w:color w:val="000000"/>
                <w:sz w:val="24"/>
                <w:szCs w:val="24"/>
              </w:rPr>
            </w:pPr>
            <w:r w:rsidDel="00000000" w:rsidR="00000000" w:rsidRPr="00000000">
              <w:rPr>
                <w:b w:val="1"/>
                <w:color w:val="000000"/>
                <w:sz w:val="24"/>
                <w:szCs w:val="24"/>
                <w:rtl w:val="0"/>
              </w:rPr>
              <w:t xml:space="preserve">Зн1</w:t>
            </w:r>
          </w:p>
        </w:tc>
        <w:tc>
          <w:tcPr/>
          <w:p w:rsidR="00000000" w:rsidDel="00000000" w:rsidP="00000000" w:rsidRDefault="00000000" w:rsidRPr="00000000" w14:paraId="00000204">
            <w:pPr>
              <w:jc w:val="center"/>
              <w:rPr>
                <w:b w:val="1"/>
                <w:color w:val="000000"/>
                <w:sz w:val="24"/>
                <w:szCs w:val="24"/>
              </w:rPr>
            </w:pPr>
            <w:r w:rsidDel="00000000" w:rsidR="00000000" w:rsidRPr="00000000">
              <w:rPr>
                <w:b w:val="1"/>
                <w:color w:val="000000"/>
                <w:sz w:val="24"/>
                <w:szCs w:val="24"/>
                <w:rtl w:val="0"/>
              </w:rPr>
              <w:t xml:space="preserve">Ум1, Ум3</w:t>
            </w:r>
          </w:p>
        </w:tc>
        <w:tc>
          <w:tcPr/>
          <w:p w:rsidR="00000000" w:rsidDel="00000000" w:rsidP="00000000" w:rsidRDefault="00000000" w:rsidRPr="00000000" w14:paraId="00000205">
            <w:pPr>
              <w:jc w:val="center"/>
              <w:rPr>
                <w:b w:val="1"/>
                <w:color w:val="000000"/>
                <w:sz w:val="24"/>
                <w:szCs w:val="24"/>
              </w:rPr>
            </w:pPr>
            <w:r w:rsidDel="00000000" w:rsidR="00000000" w:rsidRPr="00000000">
              <w:rPr>
                <w:rtl w:val="0"/>
              </w:rPr>
            </w:r>
          </w:p>
        </w:tc>
        <w:tc>
          <w:tcPr/>
          <w:p w:rsidR="00000000" w:rsidDel="00000000" w:rsidP="00000000" w:rsidRDefault="00000000" w:rsidRPr="00000000" w14:paraId="00000206">
            <w:pPr>
              <w:jc w:val="center"/>
              <w:rPr>
                <w:b w:val="1"/>
                <w:color w:val="000000"/>
                <w:sz w:val="24"/>
                <w:szCs w:val="24"/>
              </w:rPr>
            </w:pPr>
            <w:r w:rsidDel="00000000" w:rsidR="00000000" w:rsidRPr="00000000">
              <w:rPr>
                <w:b w:val="1"/>
                <w:color w:val="000000"/>
                <w:sz w:val="24"/>
                <w:szCs w:val="24"/>
                <w:rtl w:val="0"/>
              </w:rPr>
              <w:t xml:space="preserve">АВ2</w:t>
            </w:r>
          </w:p>
        </w:tc>
      </w:tr>
      <w:tr>
        <w:trPr>
          <w:cantSplit w:val="0"/>
          <w:tblHeader w:val="0"/>
        </w:trPr>
        <w:tc>
          <w:tcPr/>
          <w:p w:rsidR="00000000" w:rsidDel="00000000" w:rsidP="00000000" w:rsidRDefault="00000000" w:rsidRPr="00000000" w14:paraId="00000207">
            <w:pPr>
              <w:pBdr>
                <w:top w:space="0" w:sz="0" w:val="nil"/>
                <w:left w:space="0" w:sz="0" w:val="nil"/>
                <w:bottom w:space="0" w:sz="0" w:val="nil"/>
                <w:right w:space="0" w:sz="0" w:val="nil"/>
                <w:between w:space="0" w:sz="0" w:val="nil"/>
              </w:pBdr>
              <w:tabs>
                <w:tab w:val="left" w:leader="none" w:pos="1040"/>
              </w:tabs>
              <w:jc w:val="both"/>
              <w:rPr>
                <w:b w:val="1"/>
                <w:color w:val="000000"/>
                <w:sz w:val="24"/>
                <w:szCs w:val="24"/>
              </w:rPr>
            </w:pPr>
            <w:r w:rsidDel="00000000" w:rsidR="00000000" w:rsidRPr="00000000">
              <w:rPr>
                <w:b w:val="1"/>
                <w:sz w:val="24"/>
                <w:szCs w:val="24"/>
                <w:rtl w:val="0"/>
              </w:rPr>
              <w:t xml:space="preserve">СК07*</w:t>
            </w:r>
            <w:r w:rsidDel="00000000" w:rsidR="00000000" w:rsidRPr="00000000">
              <w:rPr>
                <w:sz w:val="24"/>
                <w:szCs w:val="24"/>
                <w:rtl w:val="0"/>
              </w:rPr>
              <w:t xml:space="preserve"> Здатність застосовувати методи математичного моделювання випадкових процесів та стохастичних систем для обробки експериментальних даних у сфері комп’ютерних наук</w:t>
            </w:r>
            <w:r w:rsidDel="00000000" w:rsidR="00000000" w:rsidRPr="00000000">
              <w:rPr>
                <w:rtl w:val="0"/>
              </w:rPr>
            </w:r>
          </w:p>
        </w:tc>
        <w:tc>
          <w:tcPr/>
          <w:p w:rsidR="00000000" w:rsidDel="00000000" w:rsidP="00000000" w:rsidRDefault="00000000" w:rsidRPr="00000000" w14:paraId="00000208">
            <w:pPr>
              <w:jc w:val="center"/>
              <w:rPr>
                <w:b w:val="1"/>
                <w:color w:val="000000"/>
                <w:sz w:val="24"/>
                <w:szCs w:val="24"/>
              </w:rPr>
            </w:pPr>
            <w:r w:rsidDel="00000000" w:rsidR="00000000" w:rsidRPr="00000000">
              <w:rPr>
                <w:b w:val="1"/>
                <w:color w:val="000000"/>
                <w:sz w:val="24"/>
                <w:szCs w:val="24"/>
                <w:rtl w:val="0"/>
              </w:rPr>
              <w:t xml:space="preserve">Зн1</w:t>
            </w:r>
          </w:p>
        </w:tc>
        <w:tc>
          <w:tcPr/>
          <w:p w:rsidR="00000000" w:rsidDel="00000000" w:rsidP="00000000" w:rsidRDefault="00000000" w:rsidRPr="00000000" w14:paraId="00000209">
            <w:pPr>
              <w:jc w:val="center"/>
              <w:rPr>
                <w:b w:val="1"/>
                <w:color w:val="000000"/>
                <w:sz w:val="24"/>
                <w:szCs w:val="24"/>
              </w:rPr>
            </w:pPr>
            <w:r w:rsidDel="00000000" w:rsidR="00000000" w:rsidRPr="00000000">
              <w:rPr>
                <w:b w:val="1"/>
                <w:color w:val="000000"/>
                <w:sz w:val="24"/>
                <w:szCs w:val="24"/>
                <w:rtl w:val="0"/>
              </w:rPr>
              <w:t xml:space="preserve">Ум1, Ум3</w:t>
            </w:r>
          </w:p>
        </w:tc>
        <w:tc>
          <w:tcPr/>
          <w:p w:rsidR="00000000" w:rsidDel="00000000" w:rsidP="00000000" w:rsidRDefault="00000000" w:rsidRPr="00000000" w14:paraId="0000020A">
            <w:pPr>
              <w:jc w:val="center"/>
              <w:rPr>
                <w:b w:val="1"/>
                <w:color w:val="000000"/>
                <w:sz w:val="24"/>
                <w:szCs w:val="24"/>
              </w:rPr>
            </w:pPr>
            <w:r w:rsidDel="00000000" w:rsidR="00000000" w:rsidRPr="00000000">
              <w:rPr>
                <w:b w:val="1"/>
                <w:color w:val="000000"/>
                <w:sz w:val="24"/>
                <w:szCs w:val="24"/>
                <w:rtl w:val="0"/>
              </w:rPr>
              <w:t xml:space="preserve">К2</w:t>
            </w:r>
          </w:p>
        </w:tc>
        <w:tc>
          <w:tcPr/>
          <w:p w:rsidR="00000000" w:rsidDel="00000000" w:rsidP="00000000" w:rsidRDefault="00000000" w:rsidRPr="00000000" w14:paraId="0000020B">
            <w:pPr>
              <w:jc w:val="center"/>
              <w:rPr>
                <w:b w:val="1"/>
                <w:color w:val="000000"/>
                <w:sz w:val="24"/>
                <w:szCs w:val="24"/>
              </w:rPr>
            </w:pPr>
            <w:r w:rsidDel="00000000" w:rsidR="00000000" w:rsidRPr="00000000">
              <w:rPr>
                <w:b w:val="1"/>
                <w:color w:val="000000"/>
                <w:sz w:val="24"/>
                <w:szCs w:val="24"/>
                <w:rtl w:val="0"/>
              </w:rPr>
              <w:t xml:space="preserve">АВ2</w:t>
            </w:r>
          </w:p>
        </w:tc>
      </w:tr>
      <w:tr>
        <w:trPr>
          <w:cantSplit w:val="0"/>
          <w:tblHeader w:val="0"/>
        </w:trPr>
        <w:tc>
          <w:tcPr/>
          <w:p w:rsidR="00000000" w:rsidDel="00000000" w:rsidP="00000000" w:rsidRDefault="00000000" w:rsidRPr="00000000" w14:paraId="0000020C">
            <w:pPr>
              <w:pBdr>
                <w:top w:space="0" w:sz="0" w:val="nil"/>
                <w:left w:space="0" w:sz="0" w:val="nil"/>
                <w:bottom w:space="0" w:sz="0" w:val="nil"/>
                <w:right w:space="0" w:sz="0" w:val="nil"/>
                <w:between w:space="0" w:sz="0" w:val="nil"/>
              </w:pBdr>
              <w:tabs>
                <w:tab w:val="left" w:leader="none" w:pos="1040"/>
              </w:tabs>
              <w:jc w:val="both"/>
              <w:rPr>
                <w:b w:val="1"/>
                <w:sz w:val="24"/>
                <w:szCs w:val="24"/>
              </w:rPr>
            </w:pPr>
            <w:r w:rsidDel="00000000" w:rsidR="00000000" w:rsidRPr="00000000">
              <w:rPr>
                <w:b w:val="1"/>
                <w:sz w:val="24"/>
                <w:szCs w:val="24"/>
                <w:rtl w:val="0"/>
              </w:rPr>
              <w:t xml:space="preserve">СК08*</w:t>
            </w:r>
            <w:r w:rsidDel="00000000" w:rsidR="00000000" w:rsidRPr="00000000">
              <w:rPr>
                <w:sz w:val="24"/>
                <w:szCs w:val="24"/>
                <w:rtl w:val="0"/>
              </w:rPr>
              <w:t xml:space="preserve"> Здатність застосовувати підходи форсайт-орієнтованої методології для розв’язання завдань управління стратегією змін в інформаційних системах через проєкти</w:t>
            </w:r>
            <w:r w:rsidDel="00000000" w:rsidR="00000000" w:rsidRPr="00000000">
              <w:rPr>
                <w:rtl w:val="0"/>
              </w:rPr>
            </w:r>
          </w:p>
        </w:tc>
        <w:tc>
          <w:tcPr/>
          <w:p w:rsidR="00000000" w:rsidDel="00000000" w:rsidP="00000000" w:rsidRDefault="00000000" w:rsidRPr="00000000" w14:paraId="0000020D">
            <w:pPr>
              <w:jc w:val="center"/>
              <w:rPr>
                <w:b w:val="1"/>
                <w:color w:val="000000"/>
                <w:sz w:val="24"/>
                <w:szCs w:val="24"/>
              </w:rPr>
            </w:pPr>
            <w:r w:rsidDel="00000000" w:rsidR="00000000" w:rsidRPr="00000000">
              <w:rPr>
                <w:b w:val="1"/>
                <w:color w:val="000000"/>
                <w:sz w:val="24"/>
                <w:szCs w:val="24"/>
                <w:rtl w:val="0"/>
              </w:rPr>
              <w:t xml:space="preserve">Зн1</w:t>
            </w:r>
          </w:p>
        </w:tc>
        <w:tc>
          <w:tcPr/>
          <w:p w:rsidR="00000000" w:rsidDel="00000000" w:rsidP="00000000" w:rsidRDefault="00000000" w:rsidRPr="00000000" w14:paraId="0000020E">
            <w:pPr>
              <w:jc w:val="center"/>
              <w:rPr>
                <w:b w:val="1"/>
                <w:color w:val="000000"/>
                <w:sz w:val="24"/>
                <w:szCs w:val="24"/>
              </w:rPr>
            </w:pPr>
            <w:r w:rsidDel="00000000" w:rsidR="00000000" w:rsidRPr="00000000">
              <w:rPr>
                <w:b w:val="1"/>
                <w:color w:val="000000"/>
                <w:sz w:val="24"/>
                <w:szCs w:val="24"/>
                <w:rtl w:val="0"/>
              </w:rPr>
              <w:t xml:space="preserve">Ум1, Ум3</w:t>
            </w:r>
          </w:p>
        </w:tc>
        <w:tc>
          <w:tcPr/>
          <w:p w:rsidR="00000000" w:rsidDel="00000000" w:rsidP="00000000" w:rsidRDefault="00000000" w:rsidRPr="00000000" w14:paraId="0000020F">
            <w:pPr>
              <w:jc w:val="center"/>
              <w:rPr>
                <w:b w:val="1"/>
                <w:color w:val="000000"/>
                <w:sz w:val="24"/>
                <w:szCs w:val="24"/>
              </w:rPr>
            </w:pPr>
            <w:r w:rsidDel="00000000" w:rsidR="00000000" w:rsidRPr="00000000">
              <w:rPr>
                <w:b w:val="1"/>
                <w:color w:val="000000"/>
                <w:sz w:val="24"/>
                <w:szCs w:val="24"/>
                <w:rtl w:val="0"/>
              </w:rPr>
              <w:t xml:space="preserve">К2</w:t>
            </w:r>
          </w:p>
        </w:tc>
        <w:tc>
          <w:tcPr/>
          <w:p w:rsidR="00000000" w:rsidDel="00000000" w:rsidP="00000000" w:rsidRDefault="00000000" w:rsidRPr="00000000" w14:paraId="00000210">
            <w:pPr>
              <w:jc w:val="center"/>
              <w:rPr>
                <w:b w:val="1"/>
                <w:color w:val="000000"/>
                <w:sz w:val="24"/>
                <w:szCs w:val="24"/>
              </w:rPr>
            </w:pPr>
            <w:r w:rsidDel="00000000" w:rsidR="00000000" w:rsidRPr="00000000">
              <w:rPr>
                <w:b w:val="1"/>
                <w:color w:val="000000"/>
                <w:sz w:val="24"/>
                <w:szCs w:val="24"/>
                <w:rtl w:val="0"/>
              </w:rPr>
              <w:t xml:space="preserve">АВ2</w:t>
            </w:r>
          </w:p>
        </w:tc>
      </w:tr>
    </w:tbl>
    <w:p w:rsidR="00000000" w:rsidDel="00000000" w:rsidP="00000000" w:rsidRDefault="00000000" w:rsidRPr="00000000" w14:paraId="00000211">
      <w:pPr>
        <w:rPr/>
      </w:pPr>
      <w:r w:rsidDel="00000000" w:rsidR="00000000" w:rsidRPr="00000000">
        <w:rPr>
          <w:rFonts w:ascii="Times New Roman" w:cs="Times New Roman" w:eastAsia="Times New Roman" w:hAnsi="Times New Roman"/>
          <w:sz w:val="26"/>
          <w:szCs w:val="26"/>
          <w:rtl w:val="0"/>
        </w:rPr>
        <w:t xml:space="preserve">*компетентності, визначені закладом освіти</w:t>
      </w:r>
      <w:r w:rsidDel="00000000" w:rsidR="00000000" w:rsidRPr="00000000">
        <w:rPr>
          <w:rtl w:val="0"/>
        </w:rPr>
      </w:r>
    </w:p>
    <w:p w:rsidR="00000000" w:rsidDel="00000000" w:rsidP="00000000" w:rsidRDefault="00000000" w:rsidRPr="00000000" w14:paraId="00000212">
      <w:pPr>
        <w:rPr>
          <w:rFonts w:ascii="Times New Roman" w:cs="Times New Roman" w:eastAsia="Times New Roman" w:hAnsi="Times New Roman"/>
          <w:b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21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bookmarkStart w:colFirst="0" w:colLast="0" w:name="_heading=h.lnxbz9" w:id="10"/>
      <w:bookmarkEnd w:id="10"/>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6. Матриця відповідності визначених ОП результатів навчання та компетентностей</w:t>
      </w:r>
    </w:p>
    <w:tbl>
      <w:tblPr>
        <w:tblStyle w:val="Table8"/>
        <w:tblW w:w="13561.999999999998"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22"/>
        <w:gridCol w:w="953"/>
        <w:gridCol w:w="953"/>
        <w:gridCol w:w="954"/>
        <w:gridCol w:w="953"/>
        <w:gridCol w:w="953"/>
        <w:gridCol w:w="954"/>
        <w:gridCol w:w="953"/>
        <w:gridCol w:w="953"/>
        <w:gridCol w:w="954"/>
        <w:gridCol w:w="953"/>
        <w:gridCol w:w="953"/>
        <w:gridCol w:w="954"/>
        <w:tblGridChange w:id="0">
          <w:tblGrid>
            <w:gridCol w:w="2122"/>
            <w:gridCol w:w="953"/>
            <w:gridCol w:w="953"/>
            <w:gridCol w:w="954"/>
            <w:gridCol w:w="953"/>
            <w:gridCol w:w="953"/>
            <w:gridCol w:w="954"/>
            <w:gridCol w:w="953"/>
            <w:gridCol w:w="953"/>
            <w:gridCol w:w="954"/>
            <w:gridCol w:w="953"/>
            <w:gridCol w:w="953"/>
            <w:gridCol w:w="954"/>
          </w:tblGrid>
        </w:tblGridChange>
      </w:tblGrid>
      <w:tr>
        <w:trPr>
          <w:cantSplit w:val="0"/>
          <w:tblHeader w:val="0"/>
        </w:trPr>
        <w:tc>
          <w:tcPr>
            <w:vMerge w:val="restart"/>
          </w:tcPr>
          <w:p w:rsidR="00000000" w:rsidDel="00000000" w:rsidP="00000000" w:rsidRDefault="00000000" w:rsidRPr="00000000" w14:paraId="00000214">
            <w:pPr>
              <w:rPr>
                <w:b w:val="1"/>
                <w:sz w:val="24"/>
                <w:szCs w:val="24"/>
              </w:rPr>
            </w:pPr>
            <w:r w:rsidDel="00000000" w:rsidR="00000000" w:rsidRPr="00000000">
              <w:rPr>
                <w:b w:val="1"/>
                <w:sz w:val="24"/>
                <w:szCs w:val="24"/>
                <w:rtl w:val="0"/>
              </w:rPr>
              <w:t xml:space="preserve">Програмні результати навчання</w:t>
            </w:r>
          </w:p>
        </w:tc>
        <w:tc>
          <w:tcPr>
            <w:gridSpan w:val="12"/>
          </w:tcPr>
          <w:p w:rsidR="00000000" w:rsidDel="00000000" w:rsidP="00000000" w:rsidRDefault="00000000" w:rsidRPr="00000000" w14:paraId="00000215">
            <w:pPr>
              <w:jc w:val="center"/>
              <w:rPr>
                <w:b w:val="1"/>
                <w:sz w:val="24"/>
                <w:szCs w:val="24"/>
              </w:rPr>
            </w:pPr>
            <w:r w:rsidDel="00000000" w:rsidR="00000000" w:rsidRPr="00000000">
              <w:rPr>
                <w:b w:val="1"/>
                <w:sz w:val="24"/>
                <w:szCs w:val="24"/>
                <w:rtl w:val="0"/>
              </w:rPr>
              <w:t xml:space="preserve">Компетентності</w:t>
            </w:r>
          </w:p>
        </w:tc>
      </w:tr>
      <w:tr>
        <w:trPr>
          <w:cantSplit w:val="0"/>
          <w:tblHeader w:val="0"/>
        </w:trPr>
        <w:tc>
          <w:tcPr>
            <w:vMerge w:val="continue"/>
          </w:tcPr>
          <w:p w:rsidR="00000000" w:rsidDel="00000000" w:rsidP="00000000" w:rsidRDefault="00000000" w:rsidRPr="00000000" w14:paraId="000002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24"/>
                <w:szCs w:val="24"/>
              </w:rPr>
            </w:pPr>
            <w:r w:rsidDel="00000000" w:rsidR="00000000" w:rsidRPr="00000000">
              <w:rPr>
                <w:rtl w:val="0"/>
              </w:rPr>
            </w:r>
          </w:p>
        </w:tc>
        <w:tc>
          <w:tcPr>
            <w:gridSpan w:val="12"/>
          </w:tcPr>
          <w:p w:rsidR="00000000" w:rsidDel="00000000" w:rsidP="00000000" w:rsidRDefault="00000000" w:rsidRPr="00000000" w14:paraId="00000222">
            <w:pPr>
              <w:rPr>
                <w:sz w:val="24"/>
                <w:szCs w:val="24"/>
              </w:rPr>
            </w:pPr>
            <w:r w:rsidDel="00000000" w:rsidR="00000000" w:rsidRPr="00000000">
              <w:rPr>
                <w:sz w:val="24"/>
                <w:szCs w:val="24"/>
                <w:rtl w:val="0"/>
              </w:rPr>
              <w:t xml:space="preserve">Інтегральна компетентність: Здатність розв’язувати комплексні проблеми в галузі професійної та/або дослідницько-інноваційної діяльності у сфері комп’ютерних наук, що передбачає глибоке переосмислення наявних та створення нових цілісних знань та/або професійної практики</w:t>
            </w:r>
          </w:p>
        </w:tc>
      </w:tr>
      <w:tr>
        <w:trPr>
          <w:cantSplit w:val="0"/>
          <w:tblHeader w:val="0"/>
        </w:trPr>
        <w:tc>
          <w:tcPr>
            <w:vMerge w:val="continue"/>
          </w:tcPr>
          <w:p w:rsidR="00000000" w:rsidDel="00000000" w:rsidP="00000000" w:rsidRDefault="00000000" w:rsidRPr="00000000" w14:paraId="000002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c>
          <w:tcPr>
            <w:gridSpan w:val="4"/>
          </w:tcPr>
          <w:p w:rsidR="00000000" w:rsidDel="00000000" w:rsidP="00000000" w:rsidRDefault="00000000" w:rsidRPr="00000000" w14:paraId="0000022F">
            <w:pPr>
              <w:jc w:val="center"/>
              <w:rPr>
                <w:b w:val="1"/>
                <w:sz w:val="24"/>
                <w:szCs w:val="24"/>
              </w:rPr>
            </w:pPr>
            <w:r w:rsidDel="00000000" w:rsidR="00000000" w:rsidRPr="00000000">
              <w:rPr>
                <w:b w:val="1"/>
                <w:sz w:val="24"/>
                <w:szCs w:val="24"/>
                <w:rtl w:val="0"/>
              </w:rPr>
              <w:t xml:space="preserve">Загальні компетентності</w:t>
            </w:r>
          </w:p>
        </w:tc>
        <w:tc>
          <w:tcPr>
            <w:gridSpan w:val="8"/>
          </w:tcPr>
          <w:p w:rsidR="00000000" w:rsidDel="00000000" w:rsidP="00000000" w:rsidRDefault="00000000" w:rsidRPr="00000000" w14:paraId="00000233">
            <w:pPr>
              <w:jc w:val="center"/>
              <w:rPr>
                <w:b w:val="1"/>
                <w:sz w:val="24"/>
                <w:szCs w:val="24"/>
              </w:rPr>
            </w:pPr>
            <w:r w:rsidDel="00000000" w:rsidR="00000000" w:rsidRPr="00000000">
              <w:rPr>
                <w:b w:val="1"/>
                <w:sz w:val="24"/>
                <w:szCs w:val="24"/>
                <w:rtl w:val="0"/>
              </w:rPr>
              <w:t xml:space="preserve">Спеціальні (фахові) компетентності</w:t>
            </w:r>
          </w:p>
        </w:tc>
      </w:tr>
      <w:tr>
        <w:trPr>
          <w:cantSplit w:val="0"/>
          <w:tblHeader w:val="0"/>
        </w:trPr>
        <w:tc>
          <w:tcPr>
            <w:vMerge w:val="continue"/>
          </w:tcPr>
          <w:p w:rsidR="00000000" w:rsidDel="00000000" w:rsidP="00000000" w:rsidRDefault="00000000" w:rsidRPr="00000000" w14:paraId="000002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24"/>
                <w:szCs w:val="24"/>
              </w:rPr>
            </w:pPr>
            <w:r w:rsidDel="00000000" w:rsidR="00000000" w:rsidRPr="00000000">
              <w:rPr>
                <w:rtl w:val="0"/>
              </w:rPr>
            </w:r>
          </w:p>
        </w:tc>
        <w:tc>
          <w:tcPr/>
          <w:p w:rsidR="00000000" w:rsidDel="00000000" w:rsidP="00000000" w:rsidRDefault="00000000" w:rsidRPr="00000000" w14:paraId="0000023C">
            <w:pPr>
              <w:jc w:val="center"/>
              <w:rPr>
                <w:b w:val="1"/>
                <w:sz w:val="24"/>
                <w:szCs w:val="24"/>
              </w:rPr>
            </w:pPr>
            <w:r w:rsidDel="00000000" w:rsidR="00000000" w:rsidRPr="00000000">
              <w:rPr>
                <w:b w:val="1"/>
                <w:sz w:val="24"/>
                <w:szCs w:val="24"/>
                <w:rtl w:val="0"/>
              </w:rPr>
              <w:t xml:space="preserve">ЗК01</w:t>
            </w:r>
          </w:p>
        </w:tc>
        <w:tc>
          <w:tcPr/>
          <w:p w:rsidR="00000000" w:rsidDel="00000000" w:rsidP="00000000" w:rsidRDefault="00000000" w:rsidRPr="00000000" w14:paraId="0000023D">
            <w:pPr>
              <w:jc w:val="center"/>
              <w:rPr>
                <w:b w:val="1"/>
                <w:sz w:val="24"/>
                <w:szCs w:val="24"/>
              </w:rPr>
            </w:pPr>
            <w:r w:rsidDel="00000000" w:rsidR="00000000" w:rsidRPr="00000000">
              <w:rPr>
                <w:b w:val="1"/>
                <w:sz w:val="24"/>
                <w:szCs w:val="24"/>
                <w:rtl w:val="0"/>
              </w:rPr>
              <w:t xml:space="preserve">ЗК02</w:t>
            </w:r>
          </w:p>
        </w:tc>
        <w:tc>
          <w:tcPr/>
          <w:p w:rsidR="00000000" w:rsidDel="00000000" w:rsidP="00000000" w:rsidRDefault="00000000" w:rsidRPr="00000000" w14:paraId="0000023E">
            <w:pPr>
              <w:jc w:val="center"/>
              <w:rPr>
                <w:b w:val="1"/>
                <w:sz w:val="24"/>
                <w:szCs w:val="24"/>
              </w:rPr>
            </w:pPr>
            <w:r w:rsidDel="00000000" w:rsidR="00000000" w:rsidRPr="00000000">
              <w:rPr>
                <w:b w:val="1"/>
                <w:sz w:val="24"/>
                <w:szCs w:val="24"/>
                <w:rtl w:val="0"/>
              </w:rPr>
              <w:t xml:space="preserve">ЗК03</w:t>
            </w:r>
          </w:p>
        </w:tc>
        <w:tc>
          <w:tcPr/>
          <w:p w:rsidR="00000000" w:rsidDel="00000000" w:rsidP="00000000" w:rsidRDefault="00000000" w:rsidRPr="00000000" w14:paraId="0000023F">
            <w:pPr>
              <w:jc w:val="center"/>
              <w:rPr>
                <w:b w:val="1"/>
                <w:sz w:val="24"/>
                <w:szCs w:val="24"/>
              </w:rPr>
            </w:pPr>
            <w:r w:rsidDel="00000000" w:rsidR="00000000" w:rsidRPr="00000000">
              <w:rPr>
                <w:b w:val="1"/>
                <w:sz w:val="24"/>
                <w:szCs w:val="24"/>
                <w:rtl w:val="0"/>
              </w:rPr>
              <w:t xml:space="preserve">ЗК04</w:t>
            </w:r>
          </w:p>
        </w:tc>
        <w:tc>
          <w:tcPr/>
          <w:p w:rsidR="00000000" w:rsidDel="00000000" w:rsidP="00000000" w:rsidRDefault="00000000" w:rsidRPr="00000000" w14:paraId="00000240">
            <w:pPr>
              <w:jc w:val="center"/>
              <w:rPr>
                <w:b w:val="1"/>
                <w:sz w:val="24"/>
                <w:szCs w:val="24"/>
              </w:rPr>
            </w:pPr>
            <w:r w:rsidDel="00000000" w:rsidR="00000000" w:rsidRPr="00000000">
              <w:rPr>
                <w:b w:val="1"/>
                <w:sz w:val="24"/>
                <w:szCs w:val="24"/>
                <w:rtl w:val="0"/>
              </w:rPr>
              <w:t xml:space="preserve">СК01</w:t>
            </w:r>
          </w:p>
        </w:tc>
        <w:tc>
          <w:tcPr/>
          <w:p w:rsidR="00000000" w:rsidDel="00000000" w:rsidP="00000000" w:rsidRDefault="00000000" w:rsidRPr="00000000" w14:paraId="00000241">
            <w:pPr>
              <w:jc w:val="center"/>
              <w:rPr>
                <w:b w:val="1"/>
                <w:sz w:val="24"/>
                <w:szCs w:val="24"/>
              </w:rPr>
            </w:pPr>
            <w:r w:rsidDel="00000000" w:rsidR="00000000" w:rsidRPr="00000000">
              <w:rPr>
                <w:b w:val="1"/>
                <w:sz w:val="24"/>
                <w:szCs w:val="24"/>
                <w:rtl w:val="0"/>
              </w:rPr>
              <w:t xml:space="preserve">СК02</w:t>
            </w:r>
          </w:p>
        </w:tc>
        <w:tc>
          <w:tcPr/>
          <w:p w:rsidR="00000000" w:rsidDel="00000000" w:rsidP="00000000" w:rsidRDefault="00000000" w:rsidRPr="00000000" w14:paraId="00000242">
            <w:pPr>
              <w:jc w:val="center"/>
              <w:rPr>
                <w:b w:val="1"/>
                <w:sz w:val="24"/>
                <w:szCs w:val="24"/>
              </w:rPr>
            </w:pPr>
            <w:r w:rsidDel="00000000" w:rsidR="00000000" w:rsidRPr="00000000">
              <w:rPr>
                <w:b w:val="1"/>
                <w:sz w:val="24"/>
                <w:szCs w:val="24"/>
                <w:rtl w:val="0"/>
              </w:rPr>
              <w:t xml:space="preserve">СК03</w:t>
            </w:r>
          </w:p>
        </w:tc>
        <w:tc>
          <w:tcPr/>
          <w:p w:rsidR="00000000" w:rsidDel="00000000" w:rsidP="00000000" w:rsidRDefault="00000000" w:rsidRPr="00000000" w14:paraId="00000243">
            <w:pPr>
              <w:jc w:val="center"/>
              <w:rPr>
                <w:b w:val="1"/>
                <w:sz w:val="24"/>
                <w:szCs w:val="24"/>
              </w:rPr>
            </w:pPr>
            <w:r w:rsidDel="00000000" w:rsidR="00000000" w:rsidRPr="00000000">
              <w:rPr>
                <w:b w:val="1"/>
                <w:sz w:val="24"/>
                <w:szCs w:val="24"/>
                <w:rtl w:val="0"/>
              </w:rPr>
              <w:t xml:space="preserve">СК04</w:t>
            </w:r>
          </w:p>
        </w:tc>
        <w:tc>
          <w:tcPr/>
          <w:p w:rsidR="00000000" w:rsidDel="00000000" w:rsidP="00000000" w:rsidRDefault="00000000" w:rsidRPr="00000000" w14:paraId="00000244">
            <w:pPr>
              <w:jc w:val="center"/>
              <w:rPr>
                <w:b w:val="1"/>
                <w:sz w:val="24"/>
                <w:szCs w:val="24"/>
              </w:rPr>
            </w:pPr>
            <w:r w:rsidDel="00000000" w:rsidR="00000000" w:rsidRPr="00000000">
              <w:rPr>
                <w:b w:val="1"/>
                <w:sz w:val="24"/>
                <w:szCs w:val="24"/>
                <w:rtl w:val="0"/>
              </w:rPr>
              <w:t xml:space="preserve">СК05</w:t>
            </w:r>
          </w:p>
        </w:tc>
        <w:tc>
          <w:tcPr/>
          <w:p w:rsidR="00000000" w:rsidDel="00000000" w:rsidP="00000000" w:rsidRDefault="00000000" w:rsidRPr="00000000" w14:paraId="00000245">
            <w:pPr>
              <w:jc w:val="center"/>
              <w:rPr>
                <w:b w:val="1"/>
                <w:sz w:val="24"/>
                <w:szCs w:val="24"/>
              </w:rPr>
            </w:pPr>
            <w:r w:rsidDel="00000000" w:rsidR="00000000" w:rsidRPr="00000000">
              <w:rPr>
                <w:b w:val="1"/>
                <w:sz w:val="24"/>
                <w:szCs w:val="24"/>
                <w:rtl w:val="0"/>
              </w:rPr>
              <w:t xml:space="preserve">СК06</w:t>
            </w:r>
          </w:p>
        </w:tc>
        <w:tc>
          <w:tcPr/>
          <w:p w:rsidR="00000000" w:rsidDel="00000000" w:rsidP="00000000" w:rsidRDefault="00000000" w:rsidRPr="00000000" w14:paraId="00000246">
            <w:pPr>
              <w:jc w:val="center"/>
              <w:rPr>
                <w:b w:val="1"/>
                <w:sz w:val="24"/>
                <w:szCs w:val="24"/>
              </w:rPr>
            </w:pPr>
            <w:r w:rsidDel="00000000" w:rsidR="00000000" w:rsidRPr="00000000">
              <w:rPr>
                <w:b w:val="1"/>
                <w:sz w:val="24"/>
                <w:szCs w:val="24"/>
                <w:rtl w:val="0"/>
              </w:rPr>
              <w:t xml:space="preserve">СК07*</w:t>
            </w:r>
          </w:p>
        </w:tc>
        <w:tc>
          <w:tcPr/>
          <w:p w:rsidR="00000000" w:rsidDel="00000000" w:rsidP="00000000" w:rsidRDefault="00000000" w:rsidRPr="00000000" w14:paraId="00000247">
            <w:pPr>
              <w:jc w:val="center"/>
              <w:rPr>
                <w:b w:val="1"/>
                <w:sz w:val="24"/>
                <w:szCs w:val="24"/>
              </w:rPr>
            </w:pPr>
            <w:r w:rsidDel="00000000" w:rsidR="00000000" w:rsidRPr="00000000">
              <w:rPr>
                <w:b w:val="1"/>
                <w:sz w:val="24"/>
                <w:szCs w:val="24"/>
                <w:rtl w:val="0"/>
              </w:rPr>
              <w:t xml:space="preserve">СК08*</w:t>
            </w:r>
          </w:p>
        </w:tc>
      </w:tr>
      <w:tr>
        <w:trPr>
          <w:cantSplit w:val="0"/>
          <w:tblHeader w:val="0"/>
        </w:trPr>
        <w:tc>
          <w:tcPr/>
          <w:p w:rsidR="00000000" w:rsidDel="00000000" w:rsidP="00000000" w:rsidRDefault="00000000" w:rsidRPr="00000000" w14:paraId="00000248">
            <w:pPr>
              <w:jc w:val="center"/>
              <w:rPr>
                <w:b w:val="1"/>
                <w:sz w:val="24"/>
                <w:szCs w:val="24"/>
              </w:rPr>
            </w:pPr>
            <w:r w:rsidDel="00000000" w:rsidR="00000000" w:rsidRPr="00000000">
              <w:rPr>
                <w:b w:val="1"/>
                <w:sz w:val="24"/>
                <w:szCs w:val="24"/>
                <w:rtl w:val="0"/>
              </w:rPr>
              <w:t xml:space="preserve">РН01</w:t>
            </w:r>
          </w:p>
        </w:tc>
        <w:tc>
          <w:tcPr/>
          <w:p w:rsidR="00000000" w:rsidDel="00000000" w:rsidP="00000000" w:rsidRDefault="00000000" w:rsidRPr="00000000" w14:paraId="00000249">
            <w:pPr>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24A">
            <w:pPr>
              <w:jc w:val="center"/>
              <w:rPr>
                <w:sz w:val="24"/>
                <w:szCs w:val="24"/>
              </w:rPr>
            </w:pPr>
            <w:r w:rsidDel="00000000" w:rsidR="00000000" w:rsidRPr="00000000">
              <w:rPr>
                <w:rtl w:val="0"/>
              </w:rPr>
            </w:r>
          </w:p>
        </w:tc>
        <w:tc>
          <w:tcPr/>
          <w:p w:rsidR="00000000" w:rsidDel="00000000" w:rsidP="00000000" w:rsidRDefault="00000000" w:rsidRPr="00000000" w14:paraId="0000024B">
            <w:pPr>
              <w:jc w:val="center"/>
              <w:rPr>
                <w:sz w:val="24"/>
                <w:szCs w:val="24"/>
              </w:rPr>
            </w:pPr>
            <w:r w:rsidDel="00000000" w:rsidR="00000000" w:rsidRPr="00000000">
              <w:rPr>
                <w:rtl w:val="0"/>
              </w:rPr>
            </w:r>
          </w:p>
        </w:tc>
        <w:tc>
          <w:tcPr/>
          <w:p w:rsidR="00000000" w:rsidDel="00000000" w:rsidP="00000000" w:rsidRDefault="00000000" w:rsidRPr="00000000" w14:paraId="0000024C">
            <w:pPr>
              <w:jc w:val="center"/>
              <w:rPr>
                <w:sz w:val="24"/>
                <w:szCs w:val="24"/>
              </w:rPr>
            </w:pPr>
            <w:r w:rsidDel="00000000" w:rsidR="00000000" w:rsidRPr="00000000">
              <w:rPr>
                <w:rtl w:val="0"/>
              </w:rPr>
            </w:r>
          </w:p>
        </w:tc>
        <w:tc>
          <w:tcPr/>
          <w:p w:rsidR="00000000" w:rsidDel="00000000" w:rsidP="00000000" w:rsidRDefault="00000000" w:rsidRPr="00000000" w14:paraId="0000024D">
            <w:pPr>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24E">
            <w:pPr>
              <w:jc w:val="center"/>
              <w:rPr>
                <w:sz w:val="24"/>
                <w:szCs w:val="24"/>
              </w:rPr>
            </w:pPr>
            <w:r w:rsidDel="00000000" w:rsidR="00000000" w:rsidRPr="00000000">
              <w:rPr>
                <w:rtl w:val="0"/>
              </w:rPr>
            </w:r>
          </w:p>
        </w:tc>
        <w:tc>
          <w:tcPr/>
          <w:p w:rsidR="00000000" w:rsidDel="00000000" w:rsidP="00000000" w:rsidRDefault="00000000" w:rsidRPr="00000000" w14:paraId="0000024F">
            <w:pPr>
              <w:jc w:val="center"/>
              <w:rPr>
                <w:sz w:val="24"/>
                <w:szCs w:val="24"/>
              </w:rPr>
            </w:pPr>
            <w:r w:rsidDel="00000000" w:rsidR="00000000" w:rsidRPr="00000000">
              <w:rPr>
                <w:rtl w:val="0"/>
              </w:rPr>
            </w:r>
          </w:p>
        </w:tc>
        <w:tc>
          <w:tcPr/>
          <w:p w:rsidR="00000000" w:rsidDel="00000000" w:rsidP="00000000" w:rsidRDefault="00000000" w:rsidRPr="00000000" w14:paraId="00000250">
            <w:pPr>
              <w:jc w:val="center"/>
              <w:rPr>
                <w:sz w:val="24"/>
                <w:szCs w:val="24"/>
              </w:rPr>
            </w:pPr>
            <w:r w:rsidDel="00000000" w:rsidR="00000000" w:rsidRPr="00000000">
              <w:rPr>
                <w:rtl w:val="0"/>
              </w:rPr>
            </w:r>
          </w:p>
        </w:tc>
        <w:tc>
          <w:tcPr/>
          <w:p w:rsidR="00000000" w:rsidDel="00000000" w:rsidP="00000000" w:rsidRDefault="00000000" w:rsidRPr="00000000" w14:paraId="00000251">
            <w:pPr>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252">
            <w:pPr>
              <w:jc w:val="center"/>
              <w:rPr>
                <w:sz w:val="24"/>
                <w:szCs w:val="24"/>
              </w:rPr>
            </w:pPr>
            <w:r w:rsidDel="00000000" w:rsidR="00000000" w:rsidRPr="00000000">
              <w:rPr>
                <w:rtl w:val="0"/>
              </w:rPr>
            </w:r>
          </w:p>
        </w:tc>
        <w:tc>
          <w:tcPr/>
          <w:p w:rsidR="00000000" w:rsidDel="00000000" w:rsidP="00000000" w:rsidRDefault="00000000" w:rsidRPr="00000000" w14:paraId="00000253">
            <w:pPr>
              <w:jc w:val="center"/>
              <w:rPr>
                <w:sz w:val="24"/>
                <w:szCs w:val="24"/>
              </w:rPr>
            </w:pPr>
            <w:r w:rsidDel="00000000" w:rsidR="00000000" w:rsidRPr="00000000">
              <w:rPr>
                <w:rtl w:val="0"/>
              </w:rPr>
            </w:r>
          </w:p>
        </w:tc>
        <w:tc>
          <w:tcPr/>
          <w:p w:rsidR="00000000" w:rsidDel="00000000" w:rsidP="00000000" w:rsidRDefault="00000000" w:rsidRPr="00000000" w14:paraId="00000254">
            <w:pPr>
              <w:jc w:val="center"/>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255">
            <w:pPr>
              <w:jc w:val="center"/>
              <w:rPr>
                <w:b w:val="1"/>
                <w:sz w:val="24"/>
                <w:szCs w:val="24"/>
              </w:rPr>
            </w:pPr>
            <w:r w:rsidDel="00000000" w:rsidR="00000000" w:rsidRPr="00000000">
              <w:rPr>
                <w:b w:val="1"/>
                <w:sz w:val="24"/>
                <w:szCs w:val="24"/>
                <w:rtl w:val="0"/>
              </w:rPr>
              <w:t xml:space="preserve">РН02</w:t>
            </w:r>
          </w:p>
        </w:tc>
        <w:tc>
          <w:tcPr/>
          <w:p w:rsidR="00000000" w:rsidDel="00000000" w:rsidP="00000000" w:rsidRDefault="00000000" w:rsidRPr="00000000" w14:paraId="00000256">
            <w:pPr>
              <w:jc w:val="center"/>
              <w:rPr>
                <w:sz w:val="24"/>
                <w:szCs w:val="24"/>
              </w:rPr>
            </w:pPr>
            <w:r w:rsidDel="00000000" w:rsidR="00000000" w:rsidRPr="00000000">
              <w:rPr>
                <w:rtl w:val="0"/>
              </w:rPr>
            </w:r>
          </w:p>
        </w:tc>
        <w:tc>
          <w:tcPr/>
          <w:p w:rsidR="00000000" w:rsidDel="00000000" w:rsidP="00000000" w:rsidRDefault="00000000" w:rsidRPr="00000000" w14:paraId="00000257">
            <w:pPr>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258">
            <w:pPr>
              <w:jc w:val="center"/>
              <w:rPr>
                <w:sz w:val="24"/>
                <w:szCs w:val="24"/>
              </w:rPr>
            </w:pPr>
            <w:r w:rsidDel="00000000" w:rsidR="00000000" w:rsidRPr="00000000">
              <w:rPr>
                <w:rtl w:val="0"/>
              </w:rPr>
            </w:r>
          </w:p>
        </w:tc>
        <w:tc>
          <w:tcPr/>
          <w:p w:rsidR="00000000" w:rsidDel="00000000" w:rsidP="00000000" w:rsidRDefault="00000000" w:rsidRPr="00000000" w14:paraId="00000259">
            <w:pPr>
              <w:jc w:val="center"/>
              <w:rPr>
                <w:sz w:val="24"/>
                <w:szCs w:val="24"/>
              </w:rPr>
            </w:pPr>
            <w:r w:rsidDel="00000000" w:rsidR="00000000" w:rsidRPr="00000000">
              <w:rPr>
                <w:rtl w:val="0"/>
              </w:rPr>
            </w:r>
          </w:p>
        </w:tc>
        <w:tc>
          <w:tcPr/>
          <w:p w:rsidR="00000000" w:rsidDel="00000000" w:rsidP="00000000" w:rsidRDefault="00000000" w:rsidRPr="00000000" w14:paraId="0000025A">
            <w:pPr>
              <w:jc w:val="center"/>
              <w:rPr>
                <w:sz w:val="24"/>
                <w:szCs w:val="24"/>
              </w:rPr>
            </w:pPr>
            <w:r w:rsidDel="00000000" w:rsidR="00000000" w:rsidRPr="00000000">
              <w:rPr>
                <w:rtl w:val="0"/>
              </w:rPr>
            </w:r>
          </w:p>
        </w:tc>
        <w:tc>
          <w:tcPr/>
          <w:p w:rsidR="00000000" w:rsidDel="00000000" w:rsidP="00000000" w:rsidRDefault="00000000" w:rsidRPr="00000000" w14:paraId="0000025B">
            <w:pPr>
              <w:jc w:val="center"/>
              <w:rPr>
                <w:sz w:val="24"/>
                <w:szCs w:val="24"/>
              </w:rPr>
            </w:pPr>
            <w:r w:rsidDel="00000000" w:rsidR="00000000" w:rsidRPr="00000000">
              <w:rPr>
                <w:rtl w:val="0"/>
              </w:rPr>
            </w:r>
          </w:p>
        </w:tc>
        <w:tc>
          <w:tcPr/>
          <w:p w:rsidR="00000000" w:rsidDel="00000000" w:rsidP="00000000" w:rsidRDefault="00000000" w:rsidRPr="00000000" w14:paraId="0000025C">
            <w:pPr>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25D">
            <w:pPr>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25E">
            <w:pPr>
              <w:jc w:val="center"/>
              <w:rPr>
                <w:sz w:val="24"/>
                <w:szCs w:val="24"/>
              </w:rPr>
            </w:pPr>
            <w:r w:rsidDel="00000000" w:rsidR="00000000" w:rsidRPr="00000000">
              <w:rPr>
                <w:rtl w:val="0"/>
              </w:rPr>
            </w:r>
          </w:p>
        </w:tc>
        <w:tc>
          <w:tcPr/>
          <w:p w:rsidR="00000000" w:rsidDel="00000000" w:rsidP="00000000" w:rsidRDefault="00000000" w:rsidRPr="00000000" w14:paraId="0000025F">
            <w:pPr>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260">
            <w:pPr>
              <w:jc w:val="center"/>
              <w:rPr>
                <w:sz w:val="24"/>
                <w:szCs w:val="24"/>
              </w:rPr>
            </w:pPr>
            <w:r w:rsidDel="00000000" w:rsidR="00000000" w:rsidRPr="00000000">
              <w:rPr>
                <w:rtl w:val="0"/>
              </w:rPr>
            </w:r>
          </w:p>
        </w:tc>
        <w:tc>
          <w:tcPr/>
          <w:p w:rsidR="00000000" w:rsidDel="00000000" w:rsidP="00000000" w:rsidRDefault="00000000" w:rsidRPr="00000000" w14:paraId="00000261">
            <w:pPr>
              <w:jc w:val="center"/>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262">
            <w:pPr>
              <w:jc w:val="center"/>
              <w:rPr>
                <w:b w:val="1"/>
                <w:sz w:val="24"/>
                <w:szCs w:val="24"/>
              </w:rPr>
            </w:pPr>
            <w:r w:rsidDel="00000000" w:rsidR="00000000" w:rsidRPr="00000000">
              <w:rPr>
                <w:b w:val="1"/>
                <w:sz w:val="24"/>
                <w:szCs w:val="24"/>
                <w:rtl w:val="0"/>
              </w:rPr>
              <w:t xml:space="preserve">РН03</w:t>
            </w:r>
          </w:p>
        </w:tc>
        <w:tc>
          <w:tcPr/>
          <w:p w:rsidR="00000000" w:rsidDel="00000000" w:rsidP="00000000" w:rsidRDefault="00000000" w:rsidRPr="00000000" w14:paraId="00000263">
            <w:pPr>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264">
            <w:pPr>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265">
            <w:pPr>
              <w:jc w:val="center"/>
              <w:rPr>
                <w:sz w:val="24"/>
                <w:szCs w:val="24"/>
              </w:rPr>
            </w:pPr>
            <w:r w:rsidDel="00000000" w:rsidR="00000000" w:rsidRPr="00000000">
              <w:rPr>
                <w:rtl w:val="0"/>
              </w:rPr>
            </w:r>
          </w:p>
        </w:tc>
        <w:tc>
          <w:tcPr/>
          <w:p w:rsidR="00000000" w:rsidDel="00000000" w:rsidP="00000000" w:rsidRDefault="00000000" w:rsidRPr="00000000" w14:paraId="00000266">
            <w:pPr>
              <w:jc w:val="center"/>
              <w:rPr>
                <w:sz w:val="24"/>
                <w:szCs w:val="24"/>
              </w:rPr>
            </w:pPr>
            <w:r w:rsidDel="00000000" w:rsidR="00000000" w:rsidRPr="00000000">
              <w:rPr>
                <w:rtl w:val="0"/>
              </w:rPr>
            </w:r>
          </w:p>
        </w:tc>
        <w:tc>
          <w:tcPr/>
          <w:p w:rsidR="00000000" w:rsidDel="00000000" w:rsidP="00000000" w:rsidRDefault="00000000" w:rsidRPr="00000000" w14:paraId="00000267">
            <w:pPr>
              <w:jc w:val="center"/>
              <w:rPr>
                <w:sz w:val="24"/>
                <w:szCs w:val="24"/>
              </w:rPr>
            </w:pPr>
            <w:r w:rsidDel="00000000" w:rsidR="00000000" w:rsidRPr="00000000">
              <w:rPr>
                <w:rtl w:val="0"/>
              </w:rPr>
            </w:r>
          </w:p>
        </w:tc>
        <w:tc>
          <w:tcPr/>
          <w:p w:rsidR="00000000" w:rsidDel="00000000" w:rsidP="00000000" w:rsidRDefault="00000000" w:rsidRPr="00000000" w14:paraId="00000268">
            <w:pPr>
              <w:jc w:val="center"/>
              <w:rPr>
                <w:sz w:val="24"/>
                <w:szCs w:val="24"/>
              </w:rPr>
            </w:pPr>
            <w:r w:rsidDel="00000000" w:rsidR="00000000" w:rsidRPr="00000000">
              <w:rPr>
                <w:rtl w:val="0"/>
              </w:rPr>
            </w:r>
          </w:p>
        </w:tc>
        <w:tc>
          <w:tcPr/>
          <w:p w:rsidR="00000000" w:rsidDel="00000000" w:rsidP="00000000" w:rsidRDefault="00000000" w:rsidRPr="00000000" w14:paraId="00000269">
            <w:pPr>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26A">
            <w:pPr>
              <w:jc w:val="center"/>
              <w:rPr>
                <w:sz w:val="24"/>
                <w:szCs w:val="24"/>
              </w:rPr>
            </w:pPr>
            <w:r w:rsidDel="00000000" w:rsidR="00000000" w:rsidRPr="00000000">
              <w:rPr>
                <w:rtl w:val="0"/>
              </w:rPr>
            </w:r>
          </w:p>
        </w:tc>
        <w:tc>
          <w:tcPr/>
          <w:p w:rsidR="00000000" w:rsidDel="00000000" w:rsidP="00000000" w:rsidRDefault="00000000" w:rsidRPr="00000000" w14:paraId="0000026B">
            <w:pPr>
              <w:jc w:val="center"/>
              <w:rPr>
                <w:sz w:val="24"/>
                <w:szCs w:val="24"/>
              </w:rPr>
            </w:pPr>
            <w:r w:rsidDel="00000000" w:rsidR="00000000" w:rsidRPr="00000000">
              <w:rPr>
                <w:rtl w:val="0"/>
              </w:rPr>
            </w:r>
          </w:p>
        </w:tc>
        <w:tc>
          <w:tcPr/>
          <w:p w:rsidR="00000000" w:rsidDel="00000000" w:rsidP="00000000" w:rsidRDefault="00000000" w:rsidRPr="00000000" w14:paraId="0000026C">
            <w:pPr>
              <w:jc w:val="center"/>
              <w:rPr>
                <w:sz w:val="24"/>
                <w:szCs w:val="24"/>
              </w:rPr>
            </w:pPr>
            <w:r w:rsidDel="00000000" w:rsidR="00000000" w:rsidRPr="00000000">
              <w:rPr>
                <w:rtl w:val="0"/>
              </w:rPr>
            </w:r>
          </w:p>
        </w:tc>
        <w:tc>
          <w:tcPr/>
          <w:p w:rsidR="00000000" w:rsidDel="00000000" w:rsidP="00000000" w:rsidRDefault="00000000" w:rsidRPr="00000000" w14:paraId="0000026D">
            <w:pPr>
              <w:jc w:val="center"/>
              <w:rPr>
                <w:sz w:val="24"/>
                <w:szCs w:val="24"/>
              </w:rPr>
            </w:pPr>
            <w:r w:rsidDel="00000000" w:rsidR="00000000" w:rsidRPr="00000000">
              <w:rPr>
                <w:rtl w:val="0"/>
              </w:rPr>
            </w:r>
          </w:p>
        </w:tc>
        <w:tc>
          <w:tcPr/>
          <w:p w:rsidR="00000000" w:rsidDel="00000000" w:rsidP="00000000" w:rsidRDefault="00000000" w:rsidRPr="00000000" w14:paraId="0000026E">
            <w:pPr>
              <w:jc w:val="center"/>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26F">
            <w:pPr>
              <w:jc w:val="center"/>
              <w:rPr>
                <w:b w:val="1"/>
                <w:sz w:val="24"/>
                <w:szCs w:val="24"/>
              </w:rPr>
            </w:pPr>
            <w:r w:rsidDel="00000000" w:rsidR="00000000" w:rsidRPr="00000000">
              <w:rPr>
                <w:b w:val="1"/>
                <w:sz w:val="24"/>
                <w:szCs w:val="24"/>
                <w:rtl w:val="0"/>
              </w:rPr>
              <w:t xml:space="preserve">РН04</w:t>
            </w:r>
          </w:p>
        </w:tc>
        <w:tc>
          <w:tcPr/>
          <w:p w:rsidR="00000000" w:rsidDel="00000000" w:rsidP="00000000" w:rsidRDefault="00000000" w:rsidRPr="00000000" w14:paraId="00000270">
            <w:pPr>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271">
            <w:pPr>
              <w:jc w:val="center"/>
              <w:rPr>
                <w:sz w:val="24"/>
                <w:szCs w:val="24"/>
              </w:rPr>
            </w:pPr>
            <w:r w:rsidDel="00000000" w:rsidR="00000000" w:rsidRPr="00000000">
              <w:rPr>
                <w:rtl w:val="0"/>
              </w:rPr>
            </w:r>
          </w:p>
        </w:tc>
        <w:tc>
          <w:tcPr/>
          <w:p w:rsidR="00000000" w:rsidDel="00000000" w:rsidP="00000000" w:rsidRDefault="00000000" w:rsidRPr="00000000" w14:paraId="00000272">
            <w:pPr>
              <w:jc w:val="center"/>
              <w:rPr>
                <w:sz w:val="24"/>
                <w:szCs w:val="24"/>
              </w:rPr>
            </w:pPr>
            <w:r w:rsidDel="00000000" w:rsidR="00000000" w:rsidRPr="00000000">
              <w:rPr>
                <w:rtl w:val="0"/>
              </w:rPr>
            </w:r>
          </w:p>
        </w:tc>
        <w:tc>
          <w:tcPr/>
          <w:p w:rsidR="00000000" w:rsidDel="00000000" w:rsidP="00000000" w:rsidRDefault="00000000" w:rsidRPr="00000000" w14:paraId="00000273">
            <w:pPr>
              <w:jc w:val="center"/>
              <w:rPr>
                <w:sz w:val="24"/>
                <w:szCs w:val="24"/>
              </w:rPr>
            </w:pPr>
            <w:r w:rsidDel="00000000" w:rsidR="00000000" w:rsidRPr="00000000">
              <w:rPr>
                <w:rtl w:val="0"/>
              </w:rPr>
            </w:r>
          </w:p>
        </w:tc>
        <w:tc>
          <w:tcPr/>
          <w:p w:rsidR="00000000" w:rsidDel="00000000" w:rsidP="00000000" w:rsidRDefault="00000000" w:rsidRPr="00000000" w14:paraId="00000274">
            <w:pPr>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275">
            <w:pPr>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276">
            <w:pPr>
              <w:jc w:val="center"/>
              <w:rPr>
                <w:sz w:val="24"/>
                <w:szCs w:val="24"/>
              </w:rPr>
            </w:pPr>
            <w:r w:rsidDel="00000000" w:rsidR="00000000" w:rsidRPr="00000000">
              <w:rPr>
                <w:rtl w:val="0"/>
              </w:rPr>
            </w:r>
          </w:p>
        </w:tc>
        <w:tc>
          <w:tcPr/>
          <w:p w:rsidR="00000000" w:rsidDel="00000000" w:rsidP="00000000" w:rsidRDefault="00000000" w:rsidRPr="00000000" w14:paraId="00000277">
            <w:pPr>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278">
            <w:pPr>
              <w:jc w:val="center"/>
              <w:rPr>
                <w:sz w:val="24"/>
                <w:szCs w:val="24"/>
              </w:rPr>
            </w:pPr>
            <w:r w:rsidDel="00000000" w:rsidR="00000000" w:rsidRPr="00000000">
              <w:rPr>
                <w:rtl w:val="0"/>
              </w:rPr>
            </w:r>
          </w:p>
        </w:tc>
        <w:tc>
          <w:tcPr/>
          <w:p w:rsidR="00000000" w:rsidDel="00000000" w:rsidP="00000000" w:rsidRDefault="00000000" w:rsidRPr="00000000" w14:paraId="00000279">
            <w:pPr>
              <w:jc w:val="center"/>
              <w:rPr>
                <w:sz w:val="24"/>
                <w:szCs w:val="24"/>
              </w:rPr>
            </w:pPr>
            <w:r w:rsidDel="00000000" w:rsidR="00000000" w:rsidRPr="00000000">
              <w:rPr>
                <w:rtl w:val="0"/>
              </w:rPr>
            </w:r>
          </w:p>
        </w:tc>
        <w:tc>
          <w:tcPr/>
          <w:p w:rsidR="00000000" w:rsidDel="00000000" w:rsidP="00000000" w:rsidRDefault="00000000" w:rsidRPr="00000000" w14:paraId="0000027A">
            <w:pPr>
              <w:jc w:val="center"/>
              <w:rPr>
                <w:sz w:val="24"/>
                <w:szCs w:val="24"/>
              </w:rPr>
            </w:pPr>
            <w:r w:rsidDel="00000000" w:rsidR="00000000" w:rsidRPr="00000000">
              <w:rPr>
                <w:rtl w:val="0"/>
              </w:rPr>
            </w:r>
          </w:p>
        </w:tc>
        <w:tc>
          <w:tcPr/>
          <w:p w:rsidR="00000000" w:rsidDel="00000000" w:rsidP="00000000" w:rsidRDefault="00000000" w:rsidRPr="00000000" w14:paraId="0000027B">
            <w:pPr>
              <w:jc w:val="center"/>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27C">
            <w:pPr>
              <w:jc w:val="center"/>
              <w:rPr>
                <w:b w:val="1"/>
                <w:sz w:val="24"/>
                <w:szCs w:val="24"/>
              </w:rPr>
            </w:pPr>
            <w:r w:rsidDel="00000000" w:rsidR="00000000" w:rsidRPr="00000000">
              <w:rPr>
                <w:b w:val="1"/>
                <w:sz w:val="24"/>
                <w:szCs w:val="24"/>
                <w:rtl w:val="0"/>
              </w:rPr>
              <w:t xml:space="preserve">РН05</w:t>
            </w:r>
          </w:p>
        </w:tc>
        <w:tc>
          <w:tcPr/>
          <w:p w:rsidR="00000000" w:rsidDel="00000000" w:rsidP="00000000" w:rsidRDefault="00000000" w:rsidRPr="00000000" w14:paraId="0000027D">
            <w:pPr>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27E">
            <w:pPr>
              <w:jc w:val="center"/>
              <w:rPr>
                <w:sz w:val="24"/>
                <w:szCs w:val="24"/>
              </w:rPr>
            </w:pPr>
            <w:r w:rsidDel="00000000" w:rsidR="00000000" w:rsidRPr="00000000">
              <w:rPr>
                <w:rtl w:val="0"/>
              </w:rPr>
            </w:r>
          </w:p>
        </w:tc>
        <w:tc>
          <w:tcPr/>
          <w:p w:rsidR="00000000" w:rsidDel="00000000" w:rsidP="00000000" w:rsidRDefault="00000000" w:rsidRPr="00000000" w14:paraId="0000027F">
            <w:pPr>
              <w:jc w:val="center"/>
              <w:rPr>
                <w:sz w:val="24"/>
                <w:szCs w:val="24"/>
              </w:rPr>
            </w:pPr>
            <w:r w:rsidDel="00000000" w:rsidR="00000000" w:rsidRPr="00000000">
              <w:rPr>
                <w:rtl w:val="0"/>
              </w:rPr>
            </w:r>
          </w:p>
        </w:tc>
        <w:tc>
          <w:tcPr/>
          <w:p w:rsidR="00000000" w:rsidDel="00000000" w:rsidP="00000000" w:rsidRDefault="00000000" w:rsidRPr="00000000" w14:paraId="00000280">
            <w:pPr>
              <w:jc w:val="center"/>
              <w:rPr>
                <w:sz w:val="24"/>
                <w:szCs w:val="24"/>
              </w:rPr>
            </w:pPr>
            <w:r w:rsidDel="00000000" w:rsidR="00000000" w:rsidRPr="00000000">
              <w:rPr>
                <w:rtl w:val="0"/>
              </w:rPr>
            </w:r>
          </w:p>
        </w:tc>
        <w:tc>
          <w:tcPr/>
          <w:p w:rsidR="00000000" w:rsidDel="00000000" w:rsidP="00000000" w:rsidRDefault="00000000" w:rsidRPr="00000000" w14:paraId="00000281">
            <w:pPr>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282">
            <w:pPr>
              <w:jc w:val="center"/>
              <w:rPr>
                <w:sz w:val="24"/>
                <w:szCs w:val="24"/>
              </w:rPr>
            </w:pPr>
            <w:r w:rsidDel="00000000" w:rsidR="00000000" w:rsidRPr="00000000">
              <w:rPr>
                <w:rtl w:val="0"/>
              </w:rPr>
            </w:r>
          </w:p>
        </w:tc>
        <w:tc>
          <w:tcPr/>
          <w:p w:rsidR="00000000" w:rsidDel="00000000" w:rsidP="00000000" w:rsidRDefault="00000000" w:rsidRPr="00000000" w14:paraId="00000283">
            <w:pPr>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284">
            <w:pPr>
              <w:jc w:val="center"/>
              <w:rPr>
                <w:sz w:val="24"/>
                <w:szCs w:val="24"/>
              </w:rPr>
            </w:pPr>
            <w:r w:rsidDel="00000000" w:rsidR="00000000" w:rsidRPr="00000000">
              <w:rPr>
                <w:rtl w:val="0"/>
              </w:rPr>
            </w:r>
          </w:p>
        </w:tc>
        <w:tc>
          <w:tcPr/>
          <w:p w:rsidR="00000000" w:rsidDel="00000000" w:rsidP="00000000" w:rsidRDefault="00000000" w:rsidRPr="00000000" w14:paraId="00000285">
            <w:pPr>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286">
            <w:pPr>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287">
            <w:pPr>
              <w:jc w:val="center"/>
              <w:rPr>
                <w:sz w:val="24"/>
                <w:szCs w:val="24"/>
              </w:rPr>
            </w:pPr>
            <w:r w:rsidDel="00000000" w:rsidR="00000000" w:rsidRPr="00000000">
              <w:rPr>
                <w:rtl w:val="0"/>
              </w:rPr>
            </w:r>
          </w:p>
        </w:tc>
        <w:tc>
          <w:tcPr/>
          <w:p w:rsidR="00000000" w:rsidDel="00000000" w:rsidP="00000000" w:rsidRDefault="00000000" w:rsidRPr="00000000" w14:paraId="00000288">
            <w:pPr>
              <w:jc w:val="center"/>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289">
            <w:pPr>
              <w:jc w:val="center"/>
              <w:rPr>
                <w:b w:val="1"/>
                <w:sz w:val="24"/>
                <w:szCs w:val="24"/>
              </w:rPr>
            </w:pPr>
            <w:r w:rsidDel="00000000" w:rsidR="00000000" w:rsidRPr="00000000">
              <w:rPr>
                <w:b w:val="1"/>
                <w:sz w:val="24"/>
                <w:szCs w:val="24"/>
                <w:rtl w:val="0"/>
              </w:rPr>
              <w:t xml:space="preserve">РН06</w:t>
            </w:r>
          </w:p>
        </w:tc>
        <w:tc>
          <w:tcPr/>
          <w:p w:rsidR="00000000" w:rsidDel="00000000" w:rsidP="00000000" w:rsidRDefault="00000000" w:rsidRPr="00000000" w14:paraId="0000028A">
            <w:pPr>
              <w:jc w:val="center"/>
              <w:rPr>
                <w:sz w:val="24"/>
                <w:szCs w:val="24"/>
              </w:rPr>
            </w:pPr>
            <w:r w:rsidDel="00000000" w:rsidR="00000000" w:rsidRPr="00000000">
              <w:rPr>
                <w:rtl w:val="0"/>
              </w:rPr>
            </w:r>
          </w:p>
        </w:tc>
        <w:tc>
          <w:tcPr/>
          <w:p w:rsidR="00000000" w:rsidDel="00000000" w:rsidP="00000000" w:rsidRDefault="00000000" w:rsidRPr="00000000" w14:paraId="0000028B">
            <w:pPr>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28C">
            <w:pPr>
              <w:jc w:val="center"/>
              <w:rPr>
                <w:sz w:val="24"/>
                <w:szCs w:val="24"/>
              </w:rPr>
            </w:pPr>
            <w:r w:rsidDel="00000000" w:rsidR="00000000" w:rsidRPr="00000000">
              <w:rPr>
                <w:rtl w:val="0"/>
              </w:rPr>
            </w:r>
          </w:p>
        </w:tc>
        <w:tc>
          <w:tcPr/>
          <w:p w:rsidR="00000000" w:rsidDel="00000000" w:rsidP="00000000" w:rsidRDefault="00000000" w:rsidRPr="00000000" w14:paraId="0000028D">
            <w:pPr>
              <w:jc w:val="center"/>
              <w:rPr>
                <w:sz w:val="24"/>
                <w:szCs w:val="24"/>
              </w:rPr>
            </w:pPr>
            <w:r w:rsidDel="00000000" w:rsidR="00000000" w:rsidRPr="00000000">
              <w:rPr>
                <w:rtl w:val="0"/>
              </w:rPr>
            </w:r>
          </w:p>
        </w:tc>
        <w:tc>
          <w:tcPr/>
          <w:p w:rsidR="00000000" w:rsidDel="00000000" w:rsidP="00000000" w:rsidRDefault="00000000" w:rsidRPr="00000000" w14:paraId="0000028E">
            <w:pPr>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28F">
            <w:pPr>
              <w:jc w:val="center"/>
              <w:rPr>
                <w:sz w:val="24"/>
                <w:szCs w:val="24"/>
              </w:rPr>
            </w:pPr>
            <w:r w:rsidDel="00000000" w:rsidR="00000000" w:rsidRPr="00000000">
              <w:rPr>
                <w:rtl w:val="0"/>
              </w:rPr>
            </w:r>
          </w:p>
        </w:tc>
        <w:tc>
          <w:tcPr/>
          <w:p w:rsidR="00000000" w:rsidDel="00000000" w:rsidP="00000000" w:rsidRDefault="00000000" w:rsidRPr="00000000" w14:paraId="00000290">
            <w:pPr>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291">
            <w:pPr>
              <w:jc w:val="center"/>
              <w:rPr>
                <w:sz w:val="24"/>
                <w:szCs w:val="24"/>
              </w:rPr>
            </w:pPr>
            <w:r w:rsidDel="00000000" w:rsidR="00000000" w:rsidRPr="00000000">
              <w:rPr>
                <w:rtl w:val="0"/>
              </w:rPr>
            </w:r>
          </w:p>
        </w:tc>
        <w:tc>
          <w:tcPr/>
          <w:p w:rsidR="00000000" w:rsidDel="00000000" w:rsidP="00000000" w:rsidRDefault="00000000" w:rsidRPr="00000000" w14:paraId="00000292">
            <w:pPr>
              <w:jc w:val="center"/>
              <w:rPr>
                <w:sz w:val="24"/>
                <w:szCs w:val="24"/>
              </w:rPr>
            </w:pPr>
            <w:r w:rsidDel="00000000" w:rsidR="00000000" w:rsidRPr="00000000">
              <w:rPr>
                <w:rtl w:val="0"/>
              </w:rPr>
            </w:r>
          </w:p>
        </w:tc>
        <w:tc>
          <w:tcPr/>
          <w:p w:rsidR="00000000" w:rsidDel="00000000" w:rsidP="00000000" w:rsidRDefault="00000000" w:rsidRPr="00000000" w14:paraId="00000293">
            <w:pPr>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294">
            <w:pPr>
              <w:jc w:val="center"/>
              <w:rPr>
                <w:sz w:val="24"/>
                <w:szCs w:val="24"/>
              </w:rPr>
            </w:pPr>
            <w:r w:rsidDel="00000000" w:rsidR="00000000" w:rsidRPr="00000000">
              <w:rPr>
                <w:rtl w:val="0"/>
              </w:rPr>
            </w:r>
          </w:p>
        </w:tc>
        <w:tc>
          <w:tcPr/>
          <w:p w:rsidR="00000000" w:rsidDel="00000000" w:rsidP="00000000" w:rsidRDefault="00000000" w:rsidRPr="00000000" w14:paraId="00000295">
            <w:pPr>
              <w:jc w:val="center"/>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296">
            <w:pPr>
              <w:jc w:val="center"/>
              <w:rPr>
                <w:b w:val="1"/>
                <w:sz w:val="24"/>
                <w:szCs w:val="24"/>
              </w:rPr>
            </w:pPr>
            <w:r w:rsidDel="00000000" w:rsidR="00000000" w:rsidRPr="00000000">
              <w:rPr>
                <w:b w:val="1"/>
                <w:sz w:val="24"/>
                <w:szCs w:val="24"/>
                <w:rtl w:val="0"/>
              </w:rPr>
              <w:t xml:space="preserve">РН07</w:t>
            </w:r>
          </w:p>
        </w:tc>
        <w:tc>
          <w:tcPr/>
          <w:p w:rsidR="00000000" w:rsidDel="00000000" w:rsidP="00000000" w:rsidRDefault="00000000" w:rsidRPr="00000000" w14:paraId="00000297">
            <w:pPr>
              <w:jc w:val="center"/>
              <w:rPr>
                <w:sz w:val="24"/>
                <w:szCs w:val="24"/>
              </w:rPr>
            </w:pPr>
            <w:r w:rsidDel="00000000" w:rsidR="00000000" w:rsidRPr="00000000">
              <w:rPr>
                <w:rtl w:val="0"/>
              </w:rPr>
            </w:r>
          </w:p>
        </w:tc>
        <w:tc>
          <w:tcPr/>
          <w:p w:rsidR="00000000" w:rsidDel="00000000" w:rsidP="00000000" w:rsidRDefault="00000000" w:rsidRPr="00000000" w14:paraId="00000298">
            <w:pPr>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299">
            <w:pPr>
              <w:jc w:val="center"/>
              <w:rPr>
                <w:sz w:val="24"/>
                <w:szCs w:val="24"/>
              </w:rPr>
            </w:pPr>
            <w:r w:rsidDel="00000000" w:rsidR="00000000" w:rsidRPr="00000000">
              <w:rPr>
                <w:rtl w:val="0"/>
              </w:rPr>
            </w:r>
          </w:p>
        </w:tc>
        <w:tc>
          <w:tcPr/>
          <w:p w:rsidR="00000000" w:rsidDel="00000000" w:rsidP="00000000" w:rsidRDefault="00000000" w:rsidRPr="00000000" w14:paraId="0000029A">
            <w:pPr>
              <w:jc w:val="center"/>
              <w:rPr>
                <w:sz w:val="24"/>
                <w:szCs w:val="24"/>
              </w:rPr>
            </w:pPr>
            <w:r w:rsidDel="00000000" w:rsidR="00000000" w:rsidRPr="00000000">
              <w:rPr>
                <w:rtl w:val="0"/>
              </w:rPr>
            </w:r>
          </w:p>
        </w:tc>
        <w:tc>
          <w:tcPr/>
          <w:p w:rsidR="00000000" w:rsidDel="00000000" w:rsidP="00000000" w:rsidRDefault="00000000" w:rsidRPr="00000000" w14:paraId="0000029B">
            <w:pPr>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29C">
            <w:pPr>
              <w:jc w:val="center"/>
              <w:rPr>
                <w:sz w:val="24"/>
                <w:szCs w:val="24"/>
              </w:rPr>
            </w:pPr>
            <w:r w:rsidDel="00000000" w:rsidR="00000000" w:rsidRPr="00000000">
              <w:rPr>
                <w:rtl w:val="0"/>
              </w:rPr>
            </w:r>
          </w:p>
        </w:tc>
        <w:tc>
          <w:tcPr/>
          <w:p w:rsidR="00000000" w:rsidDel="00000000" w:rsidP="00000000" w:rsidRDefault="00000000" w:rsidRPr="00000000" w14:paraId="0000029D">
            <w:pPr>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29E">
            <w:pPr>
              <w:jc w:val="center"/>
              <w:rPr>
                <w:sz w:val="24"/>
                <w:szCs w:val="24"/>
              </w:rPr>
            </w:pPr>
            <w:r w:rsidDel="00000000" w:rsidR="00000000" w:rsidRPr="00000000">
              <w:rPr>
                <w:rtl w:val="0"/>
              </w:rPr>
            </w:r>
          </w:p>
        </w:tc>
        <w:tc>
          <w:tcPr/>
          <w:p w:rsidR="00000000" w:rsidDel="00000000" w:rsidP="00000000" w:rsidRDefault="00000000" w:rsidRPr="00000000" w14:paraId="0000029F">
            <w:pPr>
              <w:jc w:val="center"/>
              <w:rPr>
                <w:sz w:val="24"/>
                <w:szCs w:val="24"/>
              </w:rPr>
            </w:pPr>
            <w:r w:rsidDel="00000000" w:rsidR="00000000" w:rsidRPr="00000000">
              <w:rPr>
                <w:rtl w:val="0"/>
              </w:rPr>
            </w:r>
          </w:p>
        </w:tc>
        <w:tc>
          <w:tcPr/>
          <w:p w:rsidR="00000000" w:rsidDel="00000000" w:rsidP="00000000" w:rsidRDefault="00000000" w:rsidRPr="00000000" w14:paraId="000002A0">
            <w:pPr>
              <w:jc w:val="center"/>
              <w:rPr>
                <w:sz w:val="24"/>
                <w:szCs w:val="24"/>
              </w:rPr>
            </w:pPr>
            <w:r w:rsidDel="00000000" w:rsidR="00000000" w:rsidRPr="00000000">
              <w:rPr>
                <w:rtl w:val="0"/>
              </w:rPr>
            </w:r>
          </w:p>
        </w:tc>
        <w:tc>
          <w:tcPr/>
          <w:p w:rsidR="00000000" w:rsidDel="00000000" w:rsidP="00000000" w:rsidRDefault="00000000" w:rsidRPr="00000000" w14:paraId="000002A1">
            <w:pPr>
              <w:jc w:val="center"/>
              <w:rPr>
                <w:sz w:val="24"/>
                <w:szCs w:val="24"/>
              </w:rPr>
            </w:pPr>
            <w:r w:rsidDel="00000000" w:rsidR="00000000" w:rsidRPr="00000000">
              <w:rPr>
                <w:rtl w:val="0"/>
              </w:rPr>
            </w:r>
          </w:p>
        </w:tc>
        <w:tc>
          <w:tcPr/>
          <w:p w:rsidR="00000000" w:rsidDel="00000000" w:rsidP="00000000" w:rsidRDefault="00000000" w:rsidRPr="00000000" w14:paraId="000002A2">
            <w:pPr>
              <w:jc w:val="center"/>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2A3">
            <w:pPr>
              <w:jc w:val="center"/>
              <w:rPr>
                <w:b w:val="1"/>
                <w:sz w:val="24"/>
                <w:szCs w:val="24"/>
              </w:rPr>
            </w:pPr>
            <w:r w:rsidDel="00000000" w:rsidR="00000000" w:rsidRPr="00000000">
              <w:rPr>
                <w:b w:val="1"/>
                <w:sz w:val="24"/>
                <w:szCs w:val="24"/>
                <w:rtl w:val="0"/>
              </w:rPr>
              <w:t xml:space="preserve">РН08</w:t>
            </w:r>
          </w:p>
        </w:tc>
        <w:tc>
          <w:tcPr/>
          <w:p w:rsidR="00000000" w:rsidDel="00000000" w:rsidP="00000000" w:rsidRDefault="00000000" w:rsidRPr="00000000" w14:paraId="000002A4">
            <w:pPr>
              <w:jc w:val="center"/>
              <w:rPr>
                <w:sz w:val="24"/>
                <w:szCs w:val="24"/>
              </w:rPr>
            </w:pPr>
            <w:r w:rsidDel="00000000" w:rsidR="00000000" w:rsidRPr="00000000">
              <w:rPr>
                <w:rtl w:val="0"/>
              </w:rPr>
            </w:r>
          </w:p>
        </w:tc>
        <w:tc>
          <w:tcPr/>
          <w:p w:rsidR="00000000" w:rsidDel="00000000" w:rsidP="00000000" w:rsidRDefault="00000000" w:rsidRPr="00000000" w14:paraId="000002A5">
            <w:pPr>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2A6">
            <w:pPr>
              <w:jc w:val="center"/>
              <w:rPr>
                <w:sz w:val="24"/>
                <w:szCs w:val="24"/>
              </w:rPr>
            </w:pPr>
            <w:r w:rsidDel="00000000" w:rsidR="00000000" w:rsidRPr="00000000">
              <w:rPr>
                <w:rtl w:val="0"/>
              </w:rPr>
            </w:r>
          </w:p>
        </w:tc>
        <w:tc>
          <w:tcPr/>
          <w:p w:rsidR="00000000" w:rsidDel="00000000" w:rsidP="00000000" w:rsidRDefault="00000000" w:rsidRPr="00000000" w14:paraId="000002A7">
            <w:pPr>
              <w:jc w:val="center"/>
              <w:rPr>
                <w:sz w:val="24"/>
                <w:szCs w:val="24"/>
              </w:rPr>
            </w:pPr>
            <w:r w:rsidDel="00000000" w:rsidR="00000000" w:rsidRPr="00000000">
              <w:rPr>
                <w:rtl w:val="0"/>
              </w:rPr>
            </w:r>
          </w:p>
        </w:tc>
        <w:tc>
          <w:tcPr/>
          <w:p w:rsidR="00000000" w:rsidDel="00000000" w:rsidP="00000000" w:rsidRDefault="00000000" w:rsidRPr="00000000" w14:paraId="000002A8">
            <w:pPr>
              <w:jc w:val="center"/>
              <w:rPr>
                <w:sz w:val="24"/>
                <w:szCs w:val="24"/>
              </w:rPr>
            </w:pPr>
            <w:r w:rsidDel="00000000" w:rsidR="00000000" w:rsidRPr="00000000">
              <w:rPr>
                <w:rtl w:val="0"/>
              </w:rPr>
            </w:r>
          </w:p>
        </w:tc>
        <w:tc>
          <w:tcPr/>
          <w:p w:rsidR="00000000" w:rsidDel="00000000" w:rsidP="00000000" w:rsidRDefault="00000000" w:rsidRPr="00000000" w14:paraId="000002A9">
            <w:pPr>
              <w:jc w:val="center"/>
              <w:rPr>
                <w:sz w:val="24"/>
                <w:szCs w:val="24"/>
              </w:rPr>
            </w:pPr>
            <w:r w:rsidDel="00000000" w:rsidR="00000000" w:rsidRPr="00000000">
              <w:rPr>
                <w:rtl w:val="0"/>
              </w:rPr>
            </w:r>
          </w:p>
        </w:tc>
        <w:tc>
          <w:tcPr/>
          <w:p w:rsidR="00000000" w:rsidDel="00000000" w:rsidP="00000000" w:rsidRDefault="00000000" w:rsidRPr="00000000" w14:paraId="000002AA">
            <w:pPr>
              <w:jc w:val="center"/>
              <w:rPr>
                <w:sz w:val="24"/>
                <w:szCs w:val="24"/>
              </w:rPr>
            </w:pPr>
            <w:r w:rsidDel="00000000" w:rsidR="00000000" w:rsidRPr="00000000">
              <w:rPr>
                <w:rtl w:val="0"/>
              </w:rPr>
            </w:r>
          </w:p>
        </w:tc>
        <w:tc>
          <w:tcPr/>
          <w:p w:rsidR="00000000" w:rsidDel="00000000" w:rsidP="00000000" w:rsidRDefault="00000000" w:rsidRPr="00000000" w14:paraId="000002AB">
            <w:pPr>
              <w:jc w:val="center"/>
              <w:rPr>
                <w:sz w:val="24"/>
                <w:szCs w:val="24"/>
              </w:rPr>
            </w:pPr>
            <w:r w:rsidDel="00000000" w:rsidR="00000000" w:rsidRPr="00000000">
              <w:rPr>
                <w:rtl w:val="0"/>
              </w:rPr>
            </w:r>
          </w:p>
        </w:tc>
        <w:tc>
          <w:tcPr/>
          <w:p w:rsidR="00000000" w:rsidDel="00000000" w:rsidP="00000000" w:rsidRDefault="00000000" w:rsidRPr="00000000" w14:paraId="000002AC">
            <w:pPr>
              <w:jc w:val="center"/>
              <w:rPr>
                <w:sz w:val="24"/>
                <w:szCs w:val="24"/>
              </w:rPr>
            </w:pPr>
            <w:r w:rsidDel="00000000" w:rsidR="00000000" w:rsidRPr="00000000">
              <w:rPr>
                <w:rtl w:val="0"/>
              </w:rPr>
            </w:r>
          </w:p>
        </w:tc>
        <w:tc>
          <w:tcPr/>
          <w:p w:rsidR="00000000" w:rsidDel="00000000" w:rsidP="00000000" w:rsidRDefault="00000000" w:rsidRPr="00000000" w14:paraId="000002AD">
            <w:pPr>
              <w:jc w:val="center"/>
              <w:rPr>
                <w:sz w:val="24"/>
                <w:szCs w:val="24"/>
              </w:rPr>
            </w:pPr>
            <w:r w:rsidDel="00000000" w:rsidR="00000000" w:rsidRPr="00000000">
              <w:rPr>
                <w:rtl w:val="0"/>
              </w:rPr>
            </w:r>
          </w:p>
        </w:tc>
        <w:tc>
          <w:tcPr/>
          <w:p w:rsidR="00000000" w:rsidDel="00000000" w:rsidP="00000000" w:rsidRDefault="00000000" w:rsidRPr="00000000" w14:paraId="000002AE">
            <w:pPr>
              <w:jc w:val="center"/>
              <w:rPr>
                <w:sz w:val="24"/>
                <w:szCs w:val="24"/>
              </w:rPr>
            </w:pPr>
            <w:r w:rsidDel="00000000" w:rsidR="00000000" w:rsidRPr="00000000">
              <w:rPr>
                <w:rtl w:val="0"/>
              </w:rPr>
            </w:r>
          </w:p>
        </w:tc>
        <w:tc>
          <w:tcPr/>
          <w:p w:rsidR="00000000" w:rsidDel="00000000" w:rsidP="00000000" w:rsidRDefault="00000000" w:rsidRPr="00000000" w14:paraId="000002AF">
            <w:pPr>
              <w:jc w:val="center"/>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2B0">
            <w:pPr>
              <w:jc w:val="center"/>
              <w:rPr>
                <w:b w:val="1"/>
                <w:sz w:val="24"/>
                <w:szCs w:val="24"/>
              </w:rPr>
            </w:pPr>
            <w:r w:rsidDel="00000000" w:rsidR="00000000" w:rsidRPr="00000000">
              <w:rPr>
                <w:b w:val="1"/>
                <w:sz w:val="24"/>
                <w:szCs w:val="24"/>
                <w:rtl w:val="0"/>
              </w:rPr>
              <w:t xml:space="preserve">РН09</w:t>
            </w:r>
          </w:p>
        </w:tc>
        <w:tc>
          <w:tcPr/>
          <w:p w:rsidR="00000000" w:rsidDel="00000000" w:rsidP="00000000" w:rsidRDefault="00000000" w:rsidRPr="00000000" w14:paraId="000002B1">
            <w:pPr>
              <w:jc w:val="center"/>
              <w:rPr>
                <w:sz w:val="24"/>
                <w:szCs w:val="24"/>
              </w:rPr>
            </w:pPr>
            <w:r w:rsidDel="00000000" w:rsidR="00000000" w:rsidRPr="00000000">
              <w:rPr>
                <w:rtl w:val="0"/>
              </w:rPr>
            </w:r>
          </w:p>
        </w:tc>
        <w:tc>
          <w:tcPr/>
          <w:p w:rsidR="00000000" w:rsidDel="00000000" w:rsidP="00000000" w:rsidRDefault="00000000" w:rsidRPr="00000000" w14:paraId="000002B2">
            <w:pPr>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2B3">
            <w:pPr>
              <w:jc w:val="center"/>
              <w:rPr>
                <w:sz w:val="24"/>
                <w:szCs w:val="24"/>
              </w:rPr>
            </w:pPr>
            <w:r w:rsidDel="00000000" w:rsidR="00000000" w:rsidRPr="00000000">
              <w:rPr>
                <w:rtl w:val="0"/>
              </w:rPr>
            </w:r>
          </w:p>
        </w:tc>
        <w:tc>
          <w:tcPr/>
          <w:p w:rsidR="00000000" w:rsidDel="00000000" w:rsidP="00000000" w:rsidRDefault="00000000" w:rsidRPr="00000000" w14:paraId="000002B4">
            <w:pPr>
              <w:jc w:val="center"/>
              <w:rPr>
                <w:sz w:val="24"/>
                <w:szCs w:val="24"/>
              </w:rPr>
            </w:pPr>
            <w:r w:rsidDel="00000000" w:rsidR="00000000" w:rsidRPr="00000000">
              <w:rPr>
                <w:rtl w:val="0"/>
              </w:rPr>
            </w:r>
          </w:p>
        </w:tc>
        <w:tc>
          <w:tcPr/>
          <w:p w:rsidR="00000000" w:rsidDel="00000000" w:rsidP="00000000" w:rsidRDefault="00000000" w:rsidRPr="00000000" w14:paraId="000002B5">
            <w:pPr>
              <w:jc w:val="center"/>
              <w:rPr>
                <w:sz w:val="24"/>
                <w:szCs w:val="24"/>
              </w:rPr>
            </w:pPr>
            <w:r w:rsidDel="00000000" w:rsidR="00000000" w:rsidRPr="00000000">
              <w:rPr>
                <w:rtl w:val="0"/>
              </w:rPr>
            </w:r>
          </w:p>
        </w:tc>
        <w:tc>
          <w:tcPr/>
          <w:p w:rsidR="00000000" w:rsidDel="00000000" w:rsidP="00000000" w:rsidRDefault="00000000" w:rsidRPr="00000000" w14:paraId="000002B6">
            <w:pPr>
              <w:jc w:val="center"/>
              <w:rPr>
                <w:sz w:val="24"/>
                <w:szCs w:val="24"/>
              </w:rPr>
            </w:pPr>
            <w:r w:rsidDel="00000000" w:rsidR="00000000" w:rsidRPr="00000000">
              <w:rPr>
                <w:rtl w:val="0"/>
              </w:rPr>
            </w:r>
          </w:p>
        </w:tc>
        <w:tc>
          <w:tcPr/>
          <w:p w:rsidR="00000000" w:rsidDel="00000000" w:rsidP="00000000" w:rsidRDefault="00000000" w:rsidRPr="00000000" w14:paraId="000002B7">
            <w:pPr>
              <w:jc w:val="center"/>
              <w:rPr>
                <w:sz w:val="24"/>
                <w:szCs w:val="24"/>
              </w:rPr>
            </w:pPr>
            <w:r w:rsidDel="00000000" w:rsidR="00000000" w:rsidRPr="00000000">
              <w:rPr>
                <w:rtl w:val="0"/>
              </w:rPr>
            </w:r>
          </w:p>
        </w:tc>
        <w:tc>
          <w:tcPr/>
          <w:p w:rsidR="00000000" w:rsidDel="00000000" w:rsidP="00000000" w:rsidRDefault="00000000" w:rsidRPr="00000000" w14:paraId="000002B8">
            <w:pPr>
              <w:jc w:val="center"/>
              <w:rPr>
                <w:sz w:val="24"/>
                <w:szCs w:val="24"/>
              </w:rPr>
            </w:pPr>
            <w:r w:rsidDel="00000000" w:rsidR="00000000" w:rsidRPr="00000000">
              <w:rPr>
                <w:rtl w:val="0"/>
              </w:rPr>
            </w:r>
          </w:p>
        </w:tc>
        <w:tc>
          <w:tcPr/>
          <w:p w:rsidR="00000000" w:rsidDel="00000000" w:rsidP="00000000" w:rsidRDefault="00000000" w:rsidRPr="00000000" w14:paraId="000002B9">
            <w:pPr>
              <w:jc w:val="center"/>
              <w:rPr>
                <w:sz w:val="24"/>
                <w:szCs w:val="24"/>
              </w:rPr>
            </w:pPr>
            <w:r w:rsidDel="00000000" w:rsidR="00000000" w:rsidRPr="00000000">
              <w:rPr>
                <w:rtl w:val="0"/>
              </w:rPr>
            </w:r>
          </w:p>
        </w:tc>
        <w:tc>
          <w:tcPr/>
          <w:p w:rsidR="00000000" w:rsidDel="00000000" w:rsidP="00000000" w:rsidRDefault="00000000" w:rsidRPr="00000000" w14:paraId="000002BA">
            <w:pPr>
              <w:jc w:val="center"/>
              <w:rPr>
                <w:sz w:val="24"/>
                <w:szCs w:val="24"/>
              </w:rPr>
            </w:pPr>
            <w:r w:rsidDel="00000000" w:rsidR="00000000" w:rsidRPr="00000000">
              <w:rPr>
                <w:rtl w:val="0"/>
              </w:rPr>
            </w:r>
          </w:p>
        </w:tc>
        <w:tc>
          <w:tcPr/>
          <w:p w:rsidR="00000000" w:rsidDel="00000000" w:rsidP="00000000" w:rsidRDefault="00000000" w:rsidRPr="00000000" w14:paraId="000002BB">
            <w:pPr>
              <w:jc w:val="center"/>
              <w:rPr>
                <w:sz w:val="24"/>
                <w:szCs w:val="24"/>
              </w:rPr>
            </w:pPr>
            <w:r w:rsidDel="00000000" w:rsidR="00000000" w:rsidRPr="00000000">
              <w:rPr>
                <w:rtl w:val="0"/>
              </w:rPr>
            </w:r>
          </w:p>
        </w:tc>
        <w:tc>
          <w:tcPr/>
          <w:p w:rsidR="00000000" w:rsidDel="00000000" w:rsidP="00000000" w:rsidRDefault="00000000" w:rsidRPr="00000000" w14:paraId="000002BC">
            <w:pPr>
              <w:jc w:val="center"/>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2BD">
            <w:pPr>
              <w:jc w:val="center"/>
              <w:rPr>
                <w:b w:val="1"/>
                <w:sz w:val="24"/>
                <w:szCs w:val="24"/>
              </w:rPr>
            </w:pPr>
            <w:r w:rsidDel="00000000" w:rsidR="00000000" w:rsidRPr="00000000">
              <w:rPr>
                <w:b w:val="1"/>
                <w:sz w:val="24"/>
                <w:szCs w:val="24"/>
                <w:rtl w:val="0"/>
              </w:rPr>
              <w:t xml:space="preserve">РН10</w:t>
            </w:r>
          </w:p>
        </w:tc>
        <w:tc>
          <w:tcPr/>
          <w:p w:rsidR="00000000" w:rsidDel="00000000" w:rsidP="00000000" w:rsidRDefault="00000000" w:rsidRPr="00000000" w14:paraId="000002BE">
            <w:pPr>
              <w:jc w:val="center"/>
              <w:rPr>
                <w:sz w:val="24"/>
                <w:szCs w:val="24"/>
              </w:rPr>
            </w:pPr>
            <w:r w:rsidDel="00000000" w:rsidR="00000000" w:rsidRPr="00000000">
              <w:rPr>
                <w:rtl w:val="0"/>
              </w:rPr>
            </w:r>
          </w:p>
        </w:tc>
        <w:tc>
          <w:tcPr/>
          <w:p w:rsidR="00000000" w:rsidDel="00000000" w:rsidP="00000000" w:rsidRDefault="00000000" w:rsidRPr="00000000" w14:paraId="000002BF">
            <w:pPr>
              <w:jc w:val="center"/>
              <w:rPr>
                <w:sz w:val="24"/>
                <w:szCs w:val="24"/>
              </w:rPr>
            </w:pPr>
            <w:r w:rsidDel="00000000" w:rsidR="00000000" w:rsidRPr="00000000">
              <w:rPr>
                <w:rtl w:val="0"/>
              </w:rPr>
            </w:r>
          </w:p>
        </w:tc>
        <w:tc>
          <w:tcPr/>
          <w:p w:rsidR="00000000" w:rsidDel="00000000" w:rsidP="00000000" w:rsidRDefault="00000000" w:rsidRPr="00000000" w14:paraId="000002C0">
            <w:pPr>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2C1">
            <w:pPr>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2C2">
            <w:pPr>
              <w:jc w:val="center"/>
              <w:rPr>
                <w:sz w:val="24"/>
                <w:szCs w:val="24"/>
              </w:rPr>
            </w:pPr>
            <w:r w:rsidDel="00000000" w:rsidR="00000000" w:rsidRPr="00000000">
              <w:rPr>
                <w:rtl w:val="0"/>
              </w:rPr>
            </w:r>
          </w:p>
        </w:tc>
        <w:tc>
          <w:tcPr/>
          <w:p w:rsidR="00000000" w:rsidDel="00000000" w:rsidP="00000000" w:rsidRDefault="00000000" w:rsidRPr="00000000" w14:paraId="000002C3">
            <w:pPr>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2C4">
            <w:pPr>
              <w:jc w:val="center"/>
              <w:rPr>
                <w:sz w:val="24"/>
                <w:szCs w:val="24"/>
              </w:rPr>
            </w:pPr>
            <w:r w:rsidDel="00000000" w:rsidR="00000000" w:rsidRPr="00000000">
              <w:rPr>
                <w:rtl w:val="0"/>
              </w:rPr>
            </w:r>
          </w:p>
        </w:tc>
        <w:tc>
          <w:tcPr/>
          <w:p w:rsidR="00000000" w:rsidDel="00000000" w:rsidP="00000000" w:rsidRDefault="00000000" w:rsidRPr="00000000" w14:paraId="000002C5">
            <w:pPr>
              <w:jc w:val="center"/>
              <w:rPr>
                <w:sz w:val="24"/>
                <w:szCs w:val="24"/>
              </w:rPr>
            </w:pPr>
            <w:r w:rsidDel="00000000" w:rsidR="00000000" w:rsidRPr="00000000">
              <w:rPr>
                <w:rtl w:val="0"/>
              </w:rPr>
            </w:r>
          </w:p>
        </w:tc>
        <w:tc>
          <w:tcPr/>
          <w:p w:rsidR="00000000" w:rsidDel="00000000" w:rsidP="00000000" w:rsidRDefault="00000000" w:rsidRPr="00000000" w14:paraId="000002C6">
            <w:pPr>
              <w:jc w:val="center"/>
              <w:rPr>
                <w:sz w:val="24"/>
                <w:szCs w:val="24"/>
              </w:rPr>
            </w:pPr>
            <w:r w:rsidDel="00000000" w:rsidR="00000000" w:rsidRPr="00000000">
              <w:rPr>
                <w:rtl w:val="0"/>
              </w:rPr>
            </w:r>
          </w:p>
        </w:tc>
        <w:tc>
          <w:tcPr/>
          <w:p w:rsidR="00000000" w:rsidDel="00000000" w:rsidP="00000000" w:rsidRDefault="00000000" w:rsidRPr="00000000" w14:paraId="000002C7">
            <w:pPr>
              <w:jc w:val="center"/>
              <w:rPr>
                <w:sz w:val="24"/>
                <w:szCs w:val="24"/>
              </w:rPr>
            </w:pPr>
            <w:r w:rsidDel="00000000" w:rsidR="00000000" w:rsidRPr="00000000">
              <w:rPr>
                <w:rtl w:val="0"/>
              </w:rPr>
            </w:r>
          </w:p>
        </w:tc>
        <w:tc>
          <w:tcPr/>
          <w:p w:rsidR="00000000" w:rsidDel="00000000" w:rsidP="00000000" w:rsidRDefault="00000000" w:rsidRPr="00000000" w14:paraId="000002C8">
            <w:pPr>
              <w:jc w:val="center"/>
              <w:rPr>
                <w:sz w:val="24"/>
                <w:szCs w:val="24"/>
              </w:rPr>
            </w:pPr>
            <w:r w:rsidDel="00000000" w:rsidR="00000000" w:rsidRPr="00000000">
              <w:rPr>
                <w:rtl w:val="0"/>
              </w:rPr>
            </w:r>
          </w:p>
        </w:tc>
        <w:tc>
          <w:tcPr/>
          <w:p w:rsidR="00000000" w:rsidDel="00000000" w:rsidP="00000000" w:rsidRDefault="00000000" w:rsidRPr="00000000" w14:paraId="000002C9">
            <w:pPr>
              <w:jc w:val="center"/>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2CA">
            <w:pPr>
              <w:jc w:val="center"/>
              <w:rPr>
                <w:b w:val="1"/>
                <w:sz w:val="24"/>
                <w:szCs w:val="24"/>
              </w:rPr>
            </w:pPr>
            <w:r w:rsidDel="00000000" w:rsidR="00000000" w:rsidRPr="00000000">
              <w:rPr>
                <w:b w:val="1"/>
                <w:sz w:val="24"/>
                <w:szCs w:val="24"/>
                <w:rtl w:val="0"/>
              </w:rPr>
              <w:t xml:space="preserve">РН11</w:t>
            </w:r>
          </w:p>
        </w:tc>
        <w:tc>
          <w:tcPr/>
          <w:p w:rsidR="00000000" w:rsidDel="00000000" w:rsidP="00000000" w:rsidRDefault="00000000" w:rsidRPr="00000000" w14:paraId="000002CB">
            <w:pPr>
              <w:jc w:val="center"/>
              <w:rPr>
                <w:sz w:val="24"/>
                <w:szCs w:val="24"/>
              </w:rPr>
            </w:pPr>
            <w:r w:rsidDel="00000000" w:rsidR="00000000" w:rsidRPr="00000000">
              <w:rPr>
                <w:rtl w:val="0"/>
              </w:rPr>
            </w:r>
          </w:p>
        </w:tc>
        <w:tc>
          <w:tcPr/>
          <w:p w:rsidR="00000000" w:rsidDel="00000000" w:rsidP="00000000" w:rsidRDefault="00000000" w:rsidRPr="00000000" w14:paraId="000002CC">
            <w:pPr>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2CD">
            <w:pPr>
              <w:jc w:val="center"/>
              <w:rPr>
                <w:sz w:val="24"/>
                <w:szCs w:val="24"/>
              </w:rPr>
            </w:pPr>
            <w:r w:rsidDel="00000000" w:rsidR="00000000" w:rsidRPr="00000000">
              <w:rPr>
                <w:rtl w:val="0"/>
              </w:rPr>
            </w:r>
          </w:p>
        </w:tc>
        <w:tc>
          <w:tcPr/>
          <w:p w:rsidR="00000000" w:rsidDel="00000000" w:rsidP="00000000" w:rsidRDefault="00000000" w:rsidRPr="00000000" w14:paraId="000002CE">
            <w:pPr>
              <w:jc w:val="center"/>
              <w:rPr>
                <w:sz w:val="24"/>
                <w:szCs w:val="24"/>
              </w:rPr>
            </w:pPr>
            <w:r w:rsidDel="00000000" w:rsidR="00000000" w:rsidRPr="00000000">
              <w:rPr>
                <w:rtl w:val="0"/>
              </w:rPr>
            </w:r>
          </w:p>
        </w:tc>
        <w:tc>
          <w:tcPr/>
          <w:p w:rsidR="00000000" w:rsidDel="00000000" w:rsidP="00000000" w:rsidRDefault="00000000" w:rsidRPr="00000000" w14:paraId="000002CF">
            <w:pPr>
              <w:jc w:val="center"/>
              <w:rPr>
                <w:sz w:val="24"/>
                <w:szCs w:val="24"/>
              </w:rPr>
            </w:pPr>
            <w:r w:rsidDel="00000000" w:rsidR="00000000" w:rsidRPr="00000000">
              <w:rPr>
                <w:rtl w:val="0"/>
              </w:rPr>
            </w:r>
          </w:p>
        </w:tc>
        <w:tc>
          <w:tcPr/>
          <w:p w:rsidR="00000000" w:rsidDel="00000000" w:rsidP="00000000" w:rsidRDefault="00000000" w:rsidRPr="00000000" w14:paraId="000002D0">
            <w:pPr>
              <w:jc w:val="center"/>
              <w:rPr>
                <w:sz w:val="24"/>
                <w:szCs w:val="24"/>
              </w:rPr>
            </w:pPr>
            <w:r w:rsidDel="00000000" w:rsidR="00000000" w:rsidRPr="00000000">
              <w:rPr>
                <w:rtl w:val="0"/>
              </w:rPr>
            </w:r>
          </w:p>
        </w:tc>
        <w:tc>
          <w:tcPr/>
          <w:p w:rsidR="00000000" w:rsidDel="00000000" w:rsidP="00000000" w:rsidRDefault="00000000" w:rsidRPr="00000000" w14:paraId="000002D1">
            <w:pPr>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2D2">
            <w:pPr>
              <w:jc w:val="center"/>
              <w:rPr>
                <w:sz w:val="24"/>
                <w:szCs w:val="24"/>
              </w:rPr>
            </w:pPr>
            <w:r w:rsidDel="00000000" w:rsidR="00000000" w:rsidRPr="00000000">
              <w:rPr>
                <w:rtl w:val="0"/>
              </w:rPr>
            </w:r>
          </w:p>
        </w:tc>
        <w:tc>
          <w:tcPr/>
          <w:p w:rsidR="00000000" w:rsidDel="00000000" w:rsidP="00000000" w:rsidRDefault="00000000" w:rsidRPr="00000000" w14:paraId="000002D3">
            <w:pPr>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2D4">
            <w:pPr>
              <w:jc w:val="center"/>
              <w:rPr>
                <w:sz w:val="24"/>
                <w:szCs w:val="24"/>
              </w:rPr>
            </w:pPr>
            <w:r w:rsidDel="00000000" w:rsidR="00000000" w:rsidRPr="00000000">
              <w:rPr>
                <w:rtl w:val="0"/>
              </w:rPr>
            </w:r>
          </w:p>
        </w:tc>
        <w:tc>
          <w:tcPr/>
          <w:p w:rsidR="00000000" w:rsidDel="00000000" w:rsidP="00000000" w:rsidRDefault="00000000" w:rsidRPr="00000000" w14:paraId="000002D5">
            <w:pPr>
              <w:jc w:val="center"/>
              <w:rPr>
                <w:sz w:val="24"/>
                <w:szCs w:val="24"/>
              </w:rPr>
            </w:pPr>
            <w:r w:rsidDel="00000000" w:rsidR="00000000" w:rsidRPr="00000000">
              <w:rPr>
                <w:rtl w:val="0"/>
              </w:rPr>
            </w:r>
          </w:p>
        </w:tc>
        <w:tc>
          <w:tcPr/>
          <w:p w:rsidR="00000000" w:rsidDel="00000000" w:rsidP="00000000" w:rsidRDefault="00000000" w:rsidRPr="00000000" w14:paraId="000002D6">
            <w:pPr>
              <w:jc w:val="center"/>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2D7">
            <w:pPr>
              <w:jc w:val="center"/>
              <w:rPr>
                <w:b w:val="1"/>
                <w:sz w:val="24"/>
                <w:szCs w:val="24"/>
              </w:rPr>
            </w:pPr>
            <w:r w:rsidDel="00000000" w:rsidR="00000000" w:rsidRPr="00000000">
              <w:rPr>
                <w:b w:val="1"/>
                <w:sz w:val="24"/>
                <w:szCs w:val="24"/>
                <w:rtl w:val="0"/>
              </w:rPr>
              <w:t xml:space="preserve">РН12*</w:t>
            </w:r>
          </w:p>
        </w:tc>
        <w:tc>
          <w:tcPr/>
          <w:p w:rsidR="00000000" w:rsidDel="00000000" w:rsidP="00000000" w:rsidRDefault="00000000" w:rsidRPr="00000000" w14:paraId="000002D8">
            <w:pPr>
              <w:jc w:val="center"/>
              <w:rPr>
                <w:sz w:val="24"/>
                <w:szCs w:val="24"/>
              </w:rPr>
            </w:pPr>
            <w:r w:rsidDel="00000000" w:rsidR="00000000" w:rsidRPr="00000000">
              <w:rPr>
                <w:rtl w:val="0"/>
              </w:rPr>
            </w:r>
          </w:p>
        </w:tc>
        <w:tc>
          <w:tcPr/>
          <w:p w:rsidR="00000000" w:rsidDel="00000000" w:rsidP="00000000" w:rsidRDefault="00000000" w:rsidRPr="00000000" w14:paraId="000002D9">
            <w:pPr>
              <w:jc w:val="center"/>
              <w:rPr>
                <w:sz w:val="24"/>
                <w:szCs w:val="24"/>
              </w:rPr>
            </w:pPr>
            <w:r w:rsidDel="00000000" w:rsidR="00000000" w:rsidRPr="00000000">
              <w:rPr>
                <w:rtl w:val="0"/>
              </w:rPr>
            </w:r>
          </w:p>
        </w:tc>
        <w:tc>
          <w:tcPr/>
          <w:p w:rsidR="00000000" w:rsidDel="00000000" w:rsidP="00000000" w:rsidRDefault="00000000" w:rsidRPr="00000000" w14:paraId="000002DA">
            <w:pPr>
              <w:jc w:val="center"/>
              <w:rPr>
                <w:sz w:val="24"/>
                <w:szCs w:val="24"/>
              </w:rPr>
            </w:pPr>
            <w:r w:rsidDel="00000000" w:rsidR="00000000" w:rsidRPr="00000000">
              <w:rPr>
                <w:rtl w:val="0"/>
              </w:rPr>
            </w:r>
          </w:p>
        </w:tc>
        <w:tc>
          <w:tcPr/>
          <w:p w:rsidR="00000000" w:rsidDel="00000000" w:rsidP="00000000" w:rsidRDefault="00000000" w:rsidRPr="00000000" w14:paraId="000002DB">
            <w:pPr>
              <w:jc w:val="center"/>
              <w:rPr>
                <w:sz w:val="24"/>
                <w:szCs w:val="24"/>
              </w:rPr>
            </w:pPr>
            <w:r w:rsidDel="00000000" w:rsidR="00000000" w:rsidRPr="00000000">
              <w:rPr>
                <w:rtl w:val="0"/>
              </w:rPr>
            </w:r>
          </w:p>
        </w:tc>
        <w:tc>
          <w:tcPr/>
          <w:p w:rsidR="00000000" w:rsidDel="00000000" w:rsidP="00000000" w:rsidRDefault="00000000" w:rsidRPr="00000000" w14:paraId="000002DC">
            <w:pPr>
              <w:jc w:val="center"/>
              <w:rPr>
                <w:sz w:val="24"/>
                <w:szCs w:val="24"/>
              </w:rPr>
            </w:pPr>
            <w:r w:rsidDel="00000000" w:rsidR="00000000" w:rsidRPr="00000000">
              <w:rPr>
                <w:rtl w:val="0"/>
              </w:rPr>
            </w:r>
          </w:p>
        </w:tc>
        <w:tc>
          <w:tcPr/>
          <w:p w:rsidR="00000000" w:rsidDel="00000000" w:rsidP="00000000" w:rsidRDefault="00000000" w:rsidRPr="00000000" w14:paraId="000002DD">
            <w:pPr>
              <w:jc w:val="center"/>
              <w:rPr>
                <w:sz w:val="24"/>
                <w:szCs w:val="24"/>
              </w:rPr>
            </w:pPr>
            <w:r w:rsidDel="00000000" w:rsidR="00000000" w:rsidRPr="00000000">
              <w:rPr>
                <w:rtl w:val="0"/>
              </w:rPr>
            </w:r>
          </w:p>
        </w:tc>
        <w:tc>
          <w:tcPr/>
          <w:p w:rsidR="00000000" w:rsidDel="00000000" w:rsidP="00000000" w:rsidRDefault="00000000" w:rsidRPr="00000000" w14:paraId="000002DE">
            <w:pPr>
              <w:jc w:val="center"/>
              <w:rPr>
                <w:sz w:val="24"/>
                <w:szCs w:val="24"/>
              </w:rPr>
            </w:pPr>
            <w:r w:rsidDel="00000000" w:rsidR="00000000" w:rsidRPr="00000000">
              <w:rPr>
                <w:rtl w:val="0"/>
              </w:rPr>
            </w:r>
          </w:p>
        </w:tc>
        <w:tc>
          <w:tcPr/>
          <w:p w:rsidR="00000000" w:rsidDel="00000000" w:rsidP="00000000" w:rsidRDefault="00000000" w:rsidRPr="00000000" w14:paraId="000002DF">
            <w:pPr>
              <w:jc w:val="center"/>
              <w:rPr>
                <w:sz w:val="24"/>
                <w:szCs w:val="24"/>
              </w:rPr>
            </w:pPr>
            <w:r w:rsidDel="00000000" w:rsidR="00000000" w:rsidRPr="00000000">
              <w:rPr>
                <w:rtl w:val="0"/>
              </w:rPr>
            </w:r>
          </w:p>
        </w:tc>
        <w:tc>
          <w:tcPr/>
          <w:p w:rsidR="00000000" w:rsidDel="00000000" w:rsidP="00000000" w:rsidRDefault="00000000" w:rsidRPr="00000000" w14:paraId="000002E0">
            <w:pPr>
              <w:jc w:val="center"/>
              <w:rPr>
                <w:sz w:val="24"/>
                <w:szCs w:val="24"/>
              </w:rPr>
            </w:pPr>
            <w:r w:rsidDel="00000000" w:rsidR="00000000" w:rsidRPr="00000000">
              <w:rPr>
                <w:rtl w:val="0"/>
              </w:rPr>
            </w:r>
          </w:p>
        </w:tc>
        <w:tc>
          <w:tcPr/>
          <w:p w:rsidR="00000000" w:rsidDel="00000000" w:rsidP="00000000" w:rsidRDefault="00000000" w:rsidRPr="00000000" w14:paraId="000002E1">
            <w:pPr>
              <w:jc w:val="center"/>
              <w:rPr>
                <w:sz w:val="24"/>
                <w:szCs w:val="24"/>
              </w:rPr>
            </w:pPr>
            <w:r w:rsidDel="00000000" w:rsidR="00000000" w:rsidRPr="00000000">
              <w:rPr>
                <w:rtl w:val="0"/>
              </w:rPr>
            </w:r>
          </w:p>
        </w:tc>
        <w:tc>
          <w:tcPr/>
          <w:p w:rsidR="00000000" w:rsidDel="00000000" w:rsidP="00000000" w:rsidRDefault="00000000" w:rsidRPr="00000000" w14:paraId="000002E2">
            <w:pPr>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2E3">
            <w:pPr>
              <w:jc w:val="center"/>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2E4">
            <w:pPr>
              <w:jc w:val="center"/>
              <w:rPr>
                <w:b w:val="1"/>
                <w:sz w:val="24"/>
                <w:szCs w:val="24"/>
              </w:rPr>
            </w:pPr>
            <w:r w:rsidDel="00000000" w:rsidR="00000000" w:rsidRPr="00000000">
              <w:rPr>
                <w:b w:val="1"/>
                <w:sz w:val="24"/>
                <w:szCs w:val="24"/>
                <w:rtl w:val="0"/>
              </w:rPr>
              <w:t xml:space="preserve">РН13*</w:t>
            </w:r>
          </w:p>
        </w:tc>
        <w:tc>
          <w:tcPr/>
          <w:p w:rsidR="00000000" w:rsidDel="00000000" w:rsidP="00000000" w:rsidRDefault="00000000" w:rsidRPr="00000000" w14:paraId="000002E5">
            <w:pPr>
              <w:jc w:val="center"/>
              <w:rPr>
                <w:sz w:val="24"/>
                <w:szCs w:val="24"/>
              </w:rPr>
            </w:pPr>
            <w:r w:rsidDel="00000000" w:rsidR="00000000" w:rsidRPr="00000000">
              <w:rPr>
                <w:rtl w:val="0"/>
              </w:rPr>
            </w:r>
          </w:p>
        </w:tc>
        <w:tc>
          <w:tcPr/>
          <w:p w:rsidR="00000000" w:rsidDel="00000000" w:rsidP="00000000" w:rsidRDefault="00000000" w:rsidRPr="00000000" w14:paraId="000002E6">
            <w:pPr>
              <w:jc w:val="center"/>
              <w:rPr>
                <w:sz w:val="24"/>
                <w:szCs w:val="24"/>
              </w:rPr>
            </w:pPr>
            <w:r w:rsidDel="00000000" w:rsidR="00000000" w:rsidRPr="00000000">
              <w:rPr>
                <w:rtl w:val="0"/>
              </w:rPr>
            </w:r>
          </w:p>
        </w:tc>
        <w:tc>
          <w:tcPr/>
          <w:p w:rsidR="00000000" w:rsidDel="00000000" w:rsidP="00000000" w:rsidRDefault="00000000" w:rsidRPr="00000000" w14:paraId="000002E7">
            <w:pPr>
              <w:jc w:val="center"/>
              <w:rPr>
                <w:sz w:val="24"/>
                <w:szCs w:val="24"/>
              </w:rPr>
            </w:pPr>
            <w:r w:rsidDel="00000000" w:rsidR="00000000" w:rsidRPr="00000000">
              <w:rPr>
                <w:rtl w:val="0"/>
              </w:rPr>
            </w:r>
          </w:p>
        </w:tc>
        <w:tc>
          <w:tcPr/>
          <w:p w:rsidR="00000000" w:rsidDel="00000000" w:rsidP="00000000" w:rsidRDefault="00000000" w:rsidRPr="00000000" w14:paraId="000002E8">
            <w:pPr>
              <w:jc w:val="center"/>
              <w:rPr>
                <w:sz w:val="24"/>
                <w:szCs w:val="24"/>
              </w:rPr>
            </w:pPr>
            <w:r w:rsidDel="00000000" w:rsidR="00000000" w:rsidRPr="00000000">
              <w:rPr>
                <w:rtl w:val="0"/>
              </w:rPr>
            </w:r>
          </w:p>
        </w:tc>
        <w:tc>
          <w:tcPr/>
          <w:p w:rsidR="00000000" w:rsidDel="00000000" w:rsidP="00000000" w:rsidRDefault="00000000" w:rsidRPr="00000000" w14:paraId="000002E9">
            <w:pPr>
              <w:jc w:val="center"/>
              <w:rPr>
                <w:sz w:val="24"/>
                <w:szCs w:val="24"/>
              </w:rPr>
            </w:pPr>
            <w:r w:rsidDel="00000000" w:rsidR="00000000" w:rsidRPr="00000000">
              <w:rPr>
                <w:rtl w:val="0"/>
              </w:rPr>
            </w:r>
          </w:p>
        </w:tc>
        <w:tc>
          <w:tcPr/>
          <w:p w:rsidR="00000000" w:rsidDel="00000000" w:rsidP="00000000" w:rsidRDefault="00000000" w:rsidRPr="00000000" w14:paraId="000002EA">
            <w:pPr>
              <w:jc w:val="center"/>
              <w:rPr>
                <w:sz w:val="24"/>
                <w:szCs w:val="24"/>
              </w:rPr>
            </w:pPr>
            <w:r w:rsidDel="00000000" w:rsidR="00000000" w:rsidRPr="00000000">
              <w:rPr>
                <w:rtl w:val="0"/>
              </w:rPr>
            </w:r>
          </w:p>
        </w:tc>
        <w:tc>
          <w:tcPr/>
          <w:p w:rsidR="00000000" w:rsidDel="00000000" w:rsidP="00000000" w:rsidRDefault="00000000" w:rsidRPr="00000000" w14:paraId="000002EB">
            <w:pPr>
              <w:jc w:val="center"/>
              <w:rPr>
                <w:sz w:val="24"/>
                <w:szCs w:val="24"/>
              </w:rPr>
            </w:pPr>
            <w:r w:rsidDel="00000000" w:rsidR="00000000" w:rsidRPr="00000000">
              <w:rPr>
                <w:rtl w:val="0"/>
              </w:rPr>
            </w:r>
          </w:p>
        </w:tc>
        <w:tc>
          <w:tcPr/>
          <w:p w:rsidR="00000000" w:rsidDel="00000000" w:rsidP="00000000" w:rsidRDefault="00000000" w:rsidRPr="00000000" w14:paraId="000002EC">
            <w:pPr>
              <w:jc w:val="center"/>
              <w:rPr>
                <w:sz w:val="24"/>
                <w:szCs w:val="24"/>
              </w:rPr>
            </w:pPr>
            <w:r w:rsidDel="00000000" w:rsidR="00000000" w:rsidRPr="00000000">
              <w:rPr>
                <w:rtl w:val="0"/>
              </w:rPr>
            </w:r>
          </w:p>
        </w:tc>
        <w:tc>
          <w:tcPr/>
          <w:p w:rsidR="00000000" w:rsidDel="00000000" w:rsidP="00000000" w:rsidRDefault="00000000" w:rsidRPr="00000000" w14:paraId="000002ED">
            <w:pPr>
              <w:jc w:val="center"/>
              <w:rPr>
                <w:sz w:val="24"/>
                <w:szCs w:val="24"/>
              </w:rPr>
            </w:pPr>
            <w:r w:rsidDel="00000000" w:rsidR="00000000" w:rsidRPr="00000000">
              <w:rPr>
                <w:rtl w:val="0"/>
              </w:rPr>
            </w:r>
          </w:p>
        </w:tc>
        <w:tc>
          <w:tcPr/>
          <w:p w:rsidR="00000000" w:rsidDel="00000000" w:rsidP="00000000" w:rsidRDefault="00000000" w:rsidRPr="00000000" w14:paraId="000002EE">
            <w:pPr>
              <w:jc w:val="center"/>
              <w:rPr>
                <w:sz w:val="24"/>
                <w:szCs w:val="24"/>
              </w:rPr>
            </w:pPr>
            <w:r w:rsidDel="00000000" w:rsidR="00000000" w:rsidRPr="00000000">
              <w:rPr>
                <w:rtl w:val="0"/>
              </w:rPr>
            </w:r>
          </w:p>
        </w:tc>
        <w:tc>
          <w:tcPr/>
          <w:p w:rsidR="00000000" w:rsidDel="00000000" w:rsidP="00000000" w:rsidRDefault="00000000" w:rsidRPr="00000000" w14:paraId="000002EF">
            <w:pPr>
              <w:jc w:val="center"/>
              <w:rPr>
                <w:sz w:val="24"/>
                <w:szCs w:val="24"/>
              </w:rPr>
            </w:pPr>
            <w:r w:rsidDel="00000000" w:rsidR="00000000" w:rsidRPr="00000000">
              <w:rPr>
                <w:rtl w:val="0"/>
              </w:rPr>
            </w:r>
          </w:p>
        </w:tc>
        <w:tc>
          <w:tcPr/>
          <w:p w:rsidR="00000000" w:rsidDel="00000000" w:rsidP="00000000" w:rsidRDefault="00000000" w:rsidRPr="00000000" w14:paraId="000002F0">
            <w:pPr>
              <w:jc w:val="center"/>
              <w:rPr>
                <w:sz w:val="24"/>
                <w:szCs w:val="24"/>
              </w:rPr>
            </w:pPr>
            <w:r w:rsidDel="00000000" w:rsidR="00000000" w:rsidRPr="00000000">
              <w:rPr>
                <w:sz w:val="24"/>
                <w:szCs w:val="24"/>
                <w:rtl w:val="0"/>
              </w:rPr>
              <w:t xml:space="preserve">+</w:t>
            </w:r>
          </w:p>
        </w:tc>
      </w:tr>
    </w:tbl>
    <w:p w:rsidR="00000000" w:rsidDel="00000000" w:rsidP="00000000" w:rsidRDefault="00000000" w:rsidRPr="00000000" w14:paraId="000002F1">
      <w:pPr>
        <w:rPr/>
        <w:sectPr>
          <w:type w:val="nextPage"/>
          <w:pgSz w:h="12240" w:w="15840" w:orient="landscape"/>
          <w:pgMar w:bottom="850" w:top="1701" w:left="1134" w:right="1134" w:header="708" w:footer="708"/>
        </w:sectPr>
      </w:pPr>
      <w:r w:rsidDel="00000000" w:rsidR="00000000" w:rsidRPr="00000000">
        <w:rPr>
          <w:rFonts w:ascii="Times New Roman" w:cs="Times New Roman" w:eastAsia="Times New Roman" w:hAnsi="Times New Roman"/>
          <w:sz w:val="26"/>
          <w:szCs w:val="26"/>
          <w:rtl w:val="0"/>
        </w:rPr>
        <w:t xml:space="preserve">* компетентності та програмні результати навчання, визначені закладом освіти</w:t>
      </w:r>
      <w:r w:rsidDel="00000000" w:rsidR="00000000" w:rsidRPr="00000000">
        <w:rPr>
          <w:rtl w:val="0"/>
        </w:rPr>
      </w:r>
    </w:p>
    <w:p w:rsidR="00000000" w:rsidDel="00000000" w:rsidP="00000000" w:rsidRDefault="00000000" w:rsidRPr="00000000" w14:paraId="000002F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bookmarkStart w:colFirst="0" w:colLast="0" w:name="_heading=h.35nkun2" w:id="11"/>
      <w:bookmarkEnd w:id="11"/>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7. Матриця відповідності програмних компетентностей навчальним компонентам освітньо-наукової програми докторів філософії зі спеціальності 122 «Комп'ютерні науки»</w:t>
      </w:r>
    </w:p>
    <w:p w:rsidR="00000000" w:rsidDel="00000000" w:rsidP="00000000" w:rsidRDefault="00000000" w:rsidRPr="00000000" w14:paraId="000002F3">
      <w:pPr>
        <w:spacing w:after="0" w:line="240" w:lineRule="auto"/>
        <w:jc w:val="center"/>
        <w:rPr>
          <w:rFonts w:ascii="Times New Roman" w:cs="Times New Roman" w:eastAsia="Times New Roman" w:hAnsi="Times New Roman"/>
          <w:b w:val="1"/>
          <w:sz w:val="28"/>
          <w:szCs w:val="28"/>
        </w:rPr>
      </w:pPr>
      <w:r w:rsidDel="00000000" w:rsidR="00000000" w:rsidRPr="00000000">
        <w:rPr>
          <w:rtl w:val="0"/>
        </w:rPr>
      </w:r>
    </w:p>
    <w:tbl>
      <w:tblPr>
        <w:tblStyle w:val="Table9"/>
        <w:tblW w:w="817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95"/>
        <w:gridCol w:w="885"/>
        <w:gridCol w:w="885"/>
        <w:gridCol w:w="885"/>
        <w:gridCol w:w="885"/>
        <w:gridCol w:w="885"/>
        <w:gridCol w:w="885"/>
        <w:gridCol w:w="885"/>
        <w:gridCol w:w="885"/>
        <w:tblGridChange w:id="0">
          <w:tblGrid>
            <w:gridCol w:w="1095"/>
            <w:gridCol w:w="885"/>
            <w:gridCol w:w="885"/>
            <w:gridCol w:w="885"/>
            <w:gridCol w:w="885"/>
            <w:gridCol w:w="885"/>
            <w:gridCol w:w="885"/>
            <w:gridCol w:w="885"/>
            <w:gridCol w:w="885"/>
          </w:tblGrid>
        </w:tblGridChange>
      </w:tblGrid>
      <w:tr>
        <w:trPr>
          <w:cantSplit w:val="0"/>
          <w:trHeight w:val="360" w:hRule="atLeast"/>
          <w:tblHeader w:val="0"/>
        </w:trPr>
        <w:tc>
          <w:tcPr>
            <w:shd w:fill="d9d9d9" w:val="clear"/>
          </w:tcPr>
          <w:p w:rsidR="00000000" w:rsidDel="00000000" w:rsidP="00000000" w:rsidRDefault="00000000" w:rsidRPr="00000000" w14:paraId="000002F4">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shd w:fill="d9d9d9" w:val="clear"/>
          </w:tcPr>
          <w:p w:rsidR="00000000" w:rsidDel="00000000" w:rsidP="00000000" w:rsidRDefault="00000000" w:rsidRPr="00000000" w14:paraId="000002F5">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ОЗ 1</w:t>
            </w:r>
          </w:p>
        </w:tc>
        <w:tc>
          <w:tcPr>
            <w:shd w:fill="d9d9d9" w:val="clear"/>
          </w:tcPr>
          <w:p w:rsidR="00000000" w:rsidDel="00000000" w:rsidP="00000000" w:rsidRDefault="00000000" w:rsidRPr="00000000" w14:paraId="000002F6">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ОЗ 2</w:t>
            </w:r>
          </w:p>
        </w:tc>
        <w:tc>
          <w:tcPr>
            <w:shd w:fill="d9d9d9" w:val="clear"/>
          </w:tcPr>
          <w:p w:rsidR="00000000" w:rsidDel="00000000" w:rsidP="00000000" w:rsidRDefault="00000000" w:rsidRPr="00000000" w14:paraId="000002F7">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ОЗ 3</w:t>
            </w:r>
          </w:p>
        </w:tc>
        <w:tc>
          <w:tcPr>
            <w:shd w:fill="d9d9d9" w:val="clear"/>
          </w:tcPr>
          <w:p w:rsidR="00000000" w:rsidDel="00000000" w:rsidP="00000000" w:rsidRDefault="00000000" w:rsidRPr="00000000" w14:paraId="000002F8">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ОП 1</w:t>
            </w:r>
          </w:p>
        </w:tc>
        <w:tc>
          <w:tcPr>
            <w:shd w:fill="d9d9d9" w:val="clear"/>
          </w:tcPr>
          <w:p w:rsidR="00000000" w:rsidDel="00000000" w:rsidP="00000000" w:rsidRDefault="00000000" w:rsidRPr="00000000" w14:paraId="000002F9">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ОП 2</w:t>
            </w:r>
          </w:p>
        </w:tc>
        <w:tc>
          <w:tcPr>
            <w:shd w:fill="d9d9d9" w:val="clear"/>
          </w:tcPr>
          <w:p w:rsidR="00000000" w:rsidDel="00000000" w:rsidP="00000000" w:rsidRDefault="00000000" w:rsidRPr="00000000" w14:paraId="000002FA">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ОП 3</w:t>
            </w:r>
          </w:p>
        </w:tc>
        <w:tc>
          <w:tcPr>
            <w:shd w:fill="d9d9d9" w:val="clear"/>
          </w:tcPr>
          <w:p w:rsidR="00000000" w:rsidDel="00000000" w:rsidP="00000000" w:rsidRDefault="00000000" w:rsidRPr="00000000" w14:paraId="000002FB">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ОП 4</w:t>
            </w:r>
          </w:p>
        </w:tc>
        <w:tc>
          <w:tcPr>
            <w:shd w:fill="d9d9d9" w:val="clear"/>
          </w:tcPr>
          <w:p w:rsidR="00000000" w:rsidDel="00000000" w:rsidP="00000000" w:rsidRDefault="00000000" w:rsidRPr="00000000" w14:paraId="000002FC">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ОП 5</w:t>
            </w:r>
          </w:p>
        </w:tc>
      </w:tr>
      <w:tr>
        <w:trPr>
          <w:cantSplit w:val="0"/>
          <w:trHeight w:val="355" w:hRule="atLeast"/>
          <w:tblHeader w:val="0"/>
        </w:trPr>
        <w:tc>
          <w:tcPr>
            <w:shd w:fill="d9d9d9" w:val="clear"/>
          </w:tcPr>
          <w:p w:rsidR="00000000" w:rsidDel="00000000" w:rsidP="00000000" w:rsidRDefault="00000000" w:rsidRPr="00000000" w14:paraId="000002FD">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ЗK01</w:t>
            </w:r>
          </w:p>
        </w:tc>
        <w:tc>
          <w:tcPr/>
          <w:p w:rsidR="00000000" w:rsidDel="00000000" w:rsidP="00000000" w:rsidRDefault="00000000" w:rsidRPr="00000000" w14:paraId="000002FE">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t>
            </w:r>
          </w:p>
        </w:tc>
        <w:tc>
          <w:tcPr/>
          <w:p w:rsidR="00000000" w:rsidDel="00000000" w:rsidP="00000000" w:rsidRDefault="00000000" w:rsidRPr="00000000" w14:paraId="000002FF">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00">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t>
            </w:r>
          </w:p>
        </w:tc>
        <w:tc>
          <w:tcPr/>
          <w:p w:rsidR="00000000" w:rsidDel="00000000" w:rsidP="00000000" w:rsidRDefault="00000000" w:rsidRPr="00000000" w14:paraId="00000301">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02">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03">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04">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05">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r>
      <w:tr>
        <w:trPr>
          <w:cantSplit w:val="0"/>
          <w:trHeight w:val="355" w:hRule="atLeast"/>
          <w:tblHeader w:val="0"/>
        </w:trPr>
        <w:tc>
          <w:tcPr>
            <w:shd w:fill="d9d9d9" w:val="clear"/>
          </w:tcPr>
          <w:p w:rsidR="00000000" w:rsidDel="00000000" w:rsidP="00000000" w:rsidRDefault="00000000" w:rsidRPr="00000000" w14:paraId="00000306">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ЗK02</w:t>
            </w:r>
          </w:p>
        </w:tc>
        <w:tc>
          <w:tcPr/>
          <w:p w:rsidR="00000000" w:rsidDel="00000000" w:rsidP="00000000" w:rsidRDefault="00000000" w:rsidRPr="00000000" w14:paraId="00000307">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t>
            </w:r>
          </w:p>
        </w:tc>
        <w:tc>
          <w:tcPr/>
          <w:p w:rsidR="00000000" w:rsidDel="00000000" w:rsidP="00000000" w:rsidRDefault="00000000" w:rsidRPr="00000000" w14:paraId="00000308">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t>
            </w:r>
          </w:p>
        </w:tc>
        <w:tc>
          <w:tcPr/>
          <w:p w:rsidR="00000000" w:rsidDel="00000000" w:rsidP="00000000" w:rsidRDefault="00000000" w:rsidRPr="00000000" w14:paraId="00000309">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t>
            </w:r>
          </w:p>
        </w:tc>
        <w:tc>
          <w:tcPr/>
          <w:p w:rsidR="00000000" w:rsidDel="00000000" w:rsidP="00000000" w:rsidRDefault="00000000" w:rsidRPr="00000000" w14:paraId="0000030A">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0B">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t>
            </w:r>
          </w:p>
        </w:tc>
        <w:tc>
          <w:tcPr/>
          <w:p w:rsidR="00000000" w:rsidDel="00000000" w:rsidP="00000000" w:rsidRDefault="00000000" w:rsidRPr="00000000" w14:paraId="0000030C">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t>
            </w:r>
          </w:p>
        </w:tc>
        <w:tc>
          <w:tcPr/>
          <w:p w:rsidR="00000000" w:rsidDel="00000000" w:rsidP="00000000" w:rsidRDefault="00000000" w:rsidRPr="00000000" w14:paraId="0000030D">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0E">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t>
            </w:r>
          </w:p>
        </w:tc>
      </w:tr>
      <w:tr>
        <w:trPr>
          <w:cantSplit w:val="0"/>
          <w:trHeight w:val="355" w:hRule="atLeast"/>
          <w:tblHeader w:val="0"/>
        </w:trPr>
        <w:tc>
          <w:tcPr>
            <w:shd w:fill="d9d9d9" w:val="clear"/>
          </w:tcPr>
          <w:p w:rsidR="00000000" w:rsidDel="00000000" w:rsidP="00000000" w:rsidRDefault="00000000" w:rsidRPr="00000000" w14:paraId="0000030F">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ЗK03</w:t>
            </w:r>
          </w:p>
        </w:tc>
        <w:tc>
          <w:tcPr/>
          <w:p w:rsidR="00000000" w:rsidDel="00000000" w:rsidP="00000000" w:rsidRDefault="00000000" w:rsidRPr="00000000" w14:paraId="00000310">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11">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12">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t>
            </w:r>
          </w:p>
        </w:tc>
        <w:tc>
          <w:tcPr/>
          <w:p w:rsidR="00000000" w:rsidDel="00000000" w:rsidP="00000000" w:rsidRDefault="00000000" w:rsidRPr="00000000" w14:paraId="00000313">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14">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t>
            </w:r>
          </w:p>
        </w:tc>
        <w:tc>
          <w:tcPr/>
          <w:p w:rsidR="00000000" w:rsidDel="00000000" w:rsidP="00000000" w:rsidRDefault="00000000" w:rsidRPr="00000000" w14:paraId="00000315">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16">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17">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r>
      <w:tr>
        <w:trPr>
          <w:cantSplit w:val="0"/>
          <w:trHeight w:val="355" w:hRule="atLeast"/>
          <w:tblHeader w:val="0"/>
        </w:trPr>
        <w:tc>
          <w:tcPr>
            <w:shd w:fill="d9d9d9" w:val="clear"/>
          </w:tcPr>
          <w:p w:rsidR="00000000" w:rsidDel="00000000" w:rsidP="00000000" w:rsidRDefault="00000000" w:rsidRPr="00000000" w14:paraId="00000318">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ЗK04</w:t>
            </w:r>
          </w:p>
        </w:tc>
        <w:tc>
          <w:tcPr/>
          <w:p w:rsidR="00000000" w:rsidDel="00000000" w:rsidP="00000000" w:rsidRDefault="00000000" w:rsidRPr="00000000" w14:paraId="00000319">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1A">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1B">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t>
            </w:r>
          </w:p>
        </w:tc>
        <w:tc>
          <w:tcPr/>
          <w:p w:rsidR="00000000" w:rsidDel="00000000" w:rsidP="00000000" w:rsidRDefault="00000000" w:rsidRPr="00000000" w14:paraId="0000031C">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1D">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1E">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1F">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20">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r>
      <w:tr>
        <w:trPr>
          <w:cantSplit w:val="0"/>
          <w:trHeight w:val="355" w:hRule="atLeast"/>
          <w:tblHeader w:val="0"/>
        </w:trPr>
        <w:tc>
          <w:tcPr>
            <w:shd w:fill="d9d9d9" w:val="clear"/>
          </w:tcPr>
          <w:p w:rsidR="00000000" w:rsidDel="00000000" w:rsidP="00000000" w:rsidRDefault="00000000" w:rsidRPr="00000000" w14:paraId="00000321">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СК01</w:t>
            </w:r>
          </w:p>
        </w:tc>
        <w:tc>
          <w:tcPr/>
          <w:p w:rsidR="00000000" w:rsidDel="00000000" w:rsidP="00000000" w:rsidRDefault="00000000" w:rsidRPr="00000000" w14:paraId="00000322">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23">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24">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t>
            </w:r>
          </w:p>
        </w:tc>
        <w:tc>
          <w:tcPr/>
          <w:p w:rsidR="00000000" w:rsidDel="00000000" w:rsidP="00000000" w:rsidRDefault="00000000" w:rsidRPr="00000000" w14:paraId="00000325">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t>
            </w:r>
          </w:p>
        </w:tc>
        <w:tc>
          <w:tcPr/>
          <w:p w:rsidR="00000000" w:rsidDel="00000000" w:rsidP="00000000" w:rsidRDefault="00000000" w:rsidRPr="00000000" w14:paraId="00000326">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27">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t>
            </w:r>
          </w:p>
        </w:tc>
        <w:tc>
          <w:tcPr/>
          <w:p w:rsidR="00000000" w:rsidDel="00000000" w:rsidP="00000000" w:rsidRDefault="00000000" w:rsidRPr="00000000" w14:paraId="00000328">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29">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r>
      <w:tr>
        <w:trPr>
          <w:cantSplit w:val="0"/>
          <w:trHeight w:val="355" w:hRule="atLeast"/>
          <w:tblHeader w:val="0"/>
        </w:trPr>
        <w:tc>
          <w:tcPr>
            <w:shd w:fill="d9d9d9" w:val="clear"/>
          </w:tcPr>
          <w:p w:rsidR="00000000" w:rsidDel="00000000" w:rsidP="00000000" w:rsidRDefault="00000000" w:rsidRPr="00000000" w14:paraId="0000032A">
            <w:pPr>
              <w:jc w:val="center"/>
              <w:rPr>
                <w:sz w:val="24"/>
                <w:szCs w:val="24"/>
              </w:rPr>
            </w:pPr>
            <w:r w:rsidDel="00000000" w:rsidR="00000000" w:rsidRPr="00000000">
              <w:rPr>
                <w:rFonts w:ascii="Times New Roman" w:cs="Times New Roman" w:eastAsia="Times New Roman" w:hAnsi="Times New Roman"/>
                <w:b w:val="1"/>
                <w:sz w:val="24"/>
                <w:szCs w:val="24"/>
                <w:rtl w:val="0"/>
              </w:rPr>
              <w:t xml:space="preserve">СК02</w:t>
            </w:r>
            <w:r w:rsidDel="00000000" w:rsidR="00000000" w:rsidRPr="00000000">
              <w:rPr>
                <w:rtl w:val="0"/>
              </w:rPr>
            </w:r>
          </w:p>
        </w:tc>
        <w:tc>
          <w:tcPr/>
          <w:p w:rsidR="00000000" w:rsidDel="00000000" w:rsidP="00000000" w:rsidRDefault="00000000" w:rsidRPr="00000000" w14:paraId="0000032B">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2C">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2D">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2E">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t>
            </w:r>
          </w:p>
        </w:tc>
        <w:tc>
          <w:tcPr/>
          <w:p w:rsidR="00000000" w:rsidDel="00000000" w:rsidP="00000000" w:rsidRDefault="00000000" w:rsidRPr="00000000" w14:paraId="0000032F">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30">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t>
            </w:r>
          </w:p>
        </w:tc>
        <w:tc>
          <w:tcPr/>
          <w:p w:rsidR="00000000" w:rsidDel="00000000" w:rsidP="00000000" w:rsidRDefault="00000000" w:rsidRPr="00000000" w14:paraId="00000331">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32">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r>
      <w:tr>
        <w:trPr>
          <w:cantSplit w:val="0"/>
          <w:trHeight w:val="355" w:hRule="atLeast"/>
          <w:tblHeader w:val="0"/>
        </w:trPr>
        <w:tc>
          <w:tcPr>
            <w:shd w:fill="d9d9d9" w:val="clear"/>
          </w:tcPr>
          <w:p w:rsidR="00000000" w:rsidDel="00000000" w:rsidP="00000000" w:rsidRDefault="00000000" w:rsidRPr="00000000" w14:paraId="00000333">
            <w:pPr>
              <w:jc w:val="center"/>
              <w:rPr>
                <w:sz w:val="24"/>
                <w:szCs w:val="24"/>
              </w:rPr>
            </w:pPr>
            <w:r w:rsidDel="00000000" w:rsidR="00000000" w:rsidRPr="00000000">
              <w:rPr>
                <w:rFonts w:ascii="Times New Roman" w:cs="Times New Roman" w:eastAsia="Times New Roman" w:hAnsi="Times New Roman"/>
                <w:b w:val="1"/>
                <w:sz w:val="24"/>
                <w:szCs w:val="24"/>
                <w:rtl w:val="0"/>
              </w:rPr>
              <w:t xml:space="preserve">СК03</w:t>
            </w:r>
            <w:r w:rsidDel="00000000" w:rsidR="00000000" w:rsidRPr="00000000">
              <w:rPr>
                <w:rtl w:val="0"/>
              </w:rPr>
            </w:r>
          </w:p>
        </w:tc>
        <w:tc>
          <w:tcPr/>
          <w:p w:rsidR="00000000" w:rsidDel="00000000" w:rsidP="00000000" w:rsidRDefault="00000000" w:rsidRPr="00000000" w14:paraId="00000334">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35">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36">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t>
            </w:r>
          </w:p>
        </w:tc>
        <w:tc>
          <w:tcPr/>
          <w:p w:rsidR="00000000" w:rsidDel="00000000" w:rsidP="00000000" w:rsidRDefault="00000000" w:rsidRPr="00000000" w14:paraId="00000337">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38">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t>
            </w:r>
          </w:p>
        </w:tc>
        <w:tc>
          <w:tcPr/>
          <w:p w:rsidR="00000000" w:rsidDel="00000000" w:rsidP="00000000" w:rsidRDefault="00000000" w:rsidRPr="00000000" w14:paraId="00000339">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t>
            </w:r>
          </w:p>
        </w:tc>
        <w:tc>
          <w:tcPr/>
          <w:p w:rsidR="00000000" w:rsidDel="00000000" w:rsidP="00000000" w:rsidRDefault="00000000" w:rsidRPr="00000000" w14:paraId="0000033A">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3B">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r>
      <w:tr>
        <w:trPr>
          <w:cantSplit w:val="0"/>
          <w:trHeight w:val="355" w:hRule="atLeast"/>
          <w:tblHeader w:val="0"/>
        </w:trPr>
        <w:tc>
          <w:tcPr>
            <w:shd w:fill="d9d9d9" w:val="clear"/>
          </w:tcPr>
          <w:p w:rsidR="00000000" w:rsidDel="00000000" w:rsidP="00000000" w:rsidRDefault="00000000" w:rsidRPr="00000000" w14:paraId="0000033C">
            <w:pPr>
              <w:jc w:val="center"/>
              <w:rPr>
                <w:sz w:val="24"/>
                <w:szCs w:val="24"/>
              </w:rPr>
            </w:pPr>
            <w:r w:rsidDel="00000000" w:rsidR="00000000" w:rsidRPr="00000000">
              <w:rPr>
                <w:rFonts w:ascii="Times New Roman" w:cs="Times New Roman" w:eastAsia="Times New Roman" w:hAnsi="Times New Roman"/>
                <w:b w:val="1"/>
                <w:sz w:val="24"/>
                <w:szCs w:val="24"/>
                <w:rtl w:val="0"/>
              </w:rPr>
              <w:t xml:space="preserve">СК04</w:t>
            </w:r>
            <w:r w:rsidDel="00000000" w:rsidR="00000000" w:rsidRPr="00000000">
              <w:rPr>
                <w:rtl w:val="0"/>
              </w:rPr>
            </w:r>
          </w:p>
        </w:tc>
        <w:tc>
          <w:tcPr/>
          <w:p w:rsidR="00000000" w:rsidDel="00000000" w:rsidP="00000000" w:rsidRDefault="00000000" w:rsidRPr="00000000" w14:paraId="0000033D">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3E">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3F">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40">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41">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t>
            </w:r>
          </w:p>
        </w:tc>
        <w:tc>
          <w:tcPr/>
          <w:p w:rsidR="00000000" w:rsidDel="00000000" w:rsidP="00000000" w:rsidRDefault="00000000" w:rsidRPr="00000000" w14:paraId="00000342">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43">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t>
            </w:r>
          </w:p>
        </w:tc>
        <w:tc>
          <w:tcPr/>
          <w:p w:rsidR="00000000" w:rsidDel="00000000" w:rsidP="00000000" w:rsidRDefault="00000000" w:rsidRPr="00000000" w14:paraId="00000344">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r>
      <w:tr>
        <w:trPr>
          <w:cantSplit w:val="0"/>
          <w:trHeight w:val="355" w:hRule="atLeast"/>
          <w:tblHeader w:val="0"/>
        </w:trPr>
        <w:tc>
          <w:tcPr>
            <w:shd w:fill="d9d9d9" w:val="clear"/>
          </w:tcPr>
          <w:p w:rsidR="00000000" w:rsidDel="00000000" w:rsidP="00000000" w:rsidRDefault="00000000" w:rsidRPr="00000000" w14:paraId="00000345">
            <w:pPr>
              <w:jc w:val="center"/>
              <w:rPr>
                <w:sz w:val="24"/>
                <w:szCs w:val="24"/>
              </w:rPr>
            </w:pPr>
            <w:r w:rsidDel="00000000" w:rsidR="00000000" w:rsidRPr="00000000">
              <w:rPr>
                <w:rFonts w:ascii="Times New Roman" w:cs="Times New Roman" w:eastAsia="Times New Roman" w:hAnsi="Times New Roman"/>
                <w:b w:val="1"/>
                <w:sz w:val="24"/>
                <w:szCs w:val="24"/>
                <w:rtl w:val="0"/>
              </w:rPr>
              <w:t xml:space="preserve">СК05</w:t>
            </w:r>
            <w:r w:rsidDel="00000000" w:rsidR="00000000" w:rsidRPr="00000000">
              <w:rPr>
                <w:rtl w:val="0"/>
              </w:rPr>
            </w:r>
          </w:p>
        </w:tc>
        <w:tc>
          <w:tcPr/>
          <w:p w:rsidR="00000000" w:rsidDel="00000000" w:rsidP="00000000" w:rsidRDefault="00000000" w:rsidRPr="00000000" w14:paraId="00000346">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47">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48">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t>
            </w:r>
          </w:p>
        </w:tc>
        <w:tc>
          <w:tcPr/>
          <w:p w:rsidR="00000000" w:rsidDel="00000000" w:rsidP="00000000" w:rsidRDefault="00000000" w:rsidRPr="00000000" w14:paraId="00000349">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4A">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4B">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4C">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4D">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t>
            </w:r>
          </w:p>
        </w:tc>
      </w:tr>
      <w:tr>
        <w:trPr>
          <w:cantSplit w:val="0"/>
          <w:trHeight w:val="355" w:hRule="atLeast"/>
          <w:tblHeader w:val="0"/>
        </w:trPr>
        <w:tc>
          <w:tcPr>
            <w:shd w:fill="d9d9d9" w:val="clear"/>
          </w:tcPr>
          <w:p w:rsidR="00000000" w:rsidDel="00000000" w:rsidP="00000000" w:rsidRDefault="00000000" w:rsidRPr="00000000" w14:paraId="0000034E">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СК06</w:t>
            </w:r>
          </w:p>
        </w:tc>
        <w:tc>
          <w:tcPr/>
          <w:p w:rsidR="00000000" w:rsidDel="00000000" w:rsidP="00000000" w:rsidRDefault="00000000" w:rsidRPr="00000000" w14:paraId="0000034F">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50">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51">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52">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53">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54">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55">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t>
            </w:r>
          </w:p>
        </w:tc>
        <w:tc>
          <w:tcPr/>
          <w:p w:rsidR="00000000" w:rsidDel="00000000" w:rsidP="00000000" w:rsidRDefault="00000000" w:rsidRPr="00000000" w14:paraId="00000356">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r>
      <w:tr>
        <w:trPr>
          <w:cantSplit w:val="0"/>
          <w:trHeight w:val="355" w:hRule="atLeast"/>
          <w:tblHeader w:val="0"/>
        </w:trPr>
        <w:tc>
          <w:tcPr>
            <w:shd w:fill="d9d9d9" w:val="clear"/>
          </w:tcPr>
          <w:p w:rsidR="00000000" w:rsidDel="00000000" w:rsidP="00000000" w:rsidRDefault="00000000" w:rsidRPr="00000000" w14:paraId="00000357">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СК07*</w:t>
            </w:r>
          </w:p>
        </w:tc>
        <w:tc>
          <w:tcPr/>
          <w:p w:rsidR="00000000" w:rsidDel="00000000" w:rsidP="00000000" w:rsidRDefault="00000000" w:rsidRPr="00000000" w14:paraId="00000358">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59">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5A">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5B">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t>
            </w:r>
          </w:p>
        </w:tc>
        <w:tc>
          <w:tcPr/>
          <w:p w:rsidR="00000000" w:rsidDel="00000000" w:rsidP="00000000" w:rsidRDefault="00000000" w:rsidRPr="00000000" w14:paraId="0000035C">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5D">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t>
            </w:r>
          </w:p>
        </w:tc>
        <w:tc>
          <w:tcPr/>
          <w:p w:rsidR="00000000" w:rsidDel="00000000" w:rsidP="00000000" w:rsidRDefault="00000000" w:rsidRPr="00000000" w14:paraId="0000035E">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5F">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r>
      <w:tr>
        <w:trPr>
          <w:cantSplit w:val="0"/>
          <w:trHeight w:val="355" w:hRule="atLeast"/>
          <w:tblHeader w:val="0"/>
        </w:trPr>
        <w:tc>
          <w:tcPr>
            <w:shd w:fill="d9d9d9" w:val="clear"/>
          </w:tcPr>
          <w:p w:rsidR="00000000" w:rsidDel="00000000" w:rsidP="00000000" w:rsidRDefault="00000000" w:rsidRPr="00000000" w14:paraId="00000360">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СК08*</w:t>
            </w:r>
          </w:p>
        </w:tc>
        <w:tc>
          <w:tcPr/>
          <w:p w:rsidR="00000000" w:rsidDel="00000000" w:rsidP="00000000" w:rsidRDefault="00000000" w:rsidRPr="00000000" w14:paraId="00000361">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62">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63">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64">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65">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66">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67">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t>
            </w:r>
          </w:p>
        </w:tc>
        <w:tc>
          <w:tcPr/>
          <w:p w:rsidR="00000000" w:rsidDel="00000000" w:rsidP="00000000" w:rsidRDefault="00000000" w:rsidRPr="00000000" w14:paraId="00000368">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r>
    </w:tbl>
    <w:p w:rsidR="00000000" w:rsidDel="00000000" w:rsidP="00000000" w:rsidRDefault="00000000" w:rsidRPr="00000000" w14:paraId="00000369">
      <w:pPr>
        <w:spacing w:after="0" w:line="24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36A">
      <w:pPr>
        <w:spacing w:after="0" w:line="24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36B">
      <w:pPr>
        <w:rPr>
          <w:rFonts w:ascii="Times New Roman" w:cs="Times New Roman" w:eastAsia="Times New Roman" w:hAnsi="Times New Roman"/>
          <w:b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36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bookmarkStart w:colFirst="0" w:colLast="0" w:name="_heading=h.1ksv4uv" w:id="12"/>
      <w:bookmarkEnd w:id="12"/>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8. Матриця забезпечення програмних результатів навчання відповідними компонентами освітньо-наукової програми докторів філософії зі спеціальності 122 «Комп'ютерні науки»</w:t>
      </w:r>
    </w:p>
    <w:p w:rsidR="00000000" w:rsidDel="00000000" w:rsidP="00000000" w:rsidRDefault="00000000" w:rsidRPr="00000000" w14:paraId="0000036D">
      <w:pPr>
        <w:spacing w:after="0" w:line="240" w:lineRule="auto"/>
        <w:jc w:val="center"/>
        <w:rPr>
          <w:rFonts w:ascii="Times New Roman" w:cs="Times New Roman" w:eastAsia="Times New Roman" w:hAnsi="Times New Roman"/>
          <w:b w:val="1"/>
          <w:sz w:val="28"/>
          <w:szCs w:val="28"/>
        </w:rPr>
      </w:pPr>
      <w:r w:rsidDel="00000000" w:rsidR="00000000" w:rsidRPr="00000000">
        <w:rPr>
          <w:rtl w:val="0"/>
        </w:rPr>
      </w:r>
    </w:p>
    <w:tbl>
      <w:tblPr>
        <w:tblStyle w:val="Table10"/>
        <w:tblW w:w="810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20"/>
        <w:gridCol w:w="885"/>
        <w:gridCol w:w="885"/>
        <w:gridCol w:w="885"/>
        <w:gridCol w:w="885"/>
        <w:gridCol w:w="885"/>
        <w:gridCol w:w="885"/>
        <w:gridCol w:w="885"/>
        <w:gridCol w:w="885"/>
        <w:tblGridChange w:id="0">
          <w:tblGrid>
            <w:gridCol w:w="1020"/>
            <w:gridCol w:w="885"/>
            <w:gridCol w:w="885"/>
            <w:gridCol w:w="885"/>
            <w:gridCol w:w="885"/>
            <w:gridCol w:w="885"/>
            <w:gridCol w:w="885"/>
            <w:gridCol w:w="885"/>
            <w:gridCol w:w="885"/>
          </w:tblGrid>
        </w:tblGridChange>
      </w:tblGrid>
      <w:tr>
        <w:trPr>
          <w:cantSplit w:val="0"/>
          <w:trHeight w:val="360" w:hRule="atLeast"/>
          <w:tblHeader w:val="0"/>
        </w:trPr>
        <w:tc>
          <w:tcPr>
            <w:shd w:fill="d9d9d9" w:val="clear"/>
          </w:tcPr>
          <w:p w:rsidR="00000000" w:rsidDel="00000000" w:rsidP="00000000" w:rsidRDefault="00000000" w:rsidRPr="00000000" w14:paraId="0000036E">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shd w:fill="d9d9d9" w:val="clear"/>
          </w:tcPr>
          <w:p w:rsidR="00000000" w:rsidDel="00000000" w:rsidP="00000000" w:rsidRDefault="00000000" w:rsidRPr="00000000" w14:paraId="0000036F">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ОЗ 1</w:t>
            </w:r>
          </w:p>
        </w:tc>
        <w:tc>
          <w:tcPr>
            <w:shd w:fill="d9d9d9" w:val="clear"/>
          </w:tcPr>
          <w:p w:rsidR="00000000" w:rsidDel="00000000" w:rsidP="00000000" w:rsidRDefault="00000000" w:rsidRPr="00000000" w14:paraId="00000370">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ОЗ 2</w:t>
            </w:r>
          </w:p>
        </w:tc>
        <w:tc>
          <w:tcPr>
            <w:shd w:fill="d9d9d9" w:val="clear"/>
          </w:tcPr>
          <w:p w:rsidR="00000000" w:rsidDel="00000000" w:rsidP="00000000" w:rsidRDefault="00000000" w:rsidRPr="00000000" w14:paraId="00000371">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ОЗ 3</w:t>
            </w:r>
          </w:p>
        </w:tc>
        <w:tc>
          <w:tcPr>
            <w:shd w:fill="d9d9d9" w:val="clear"/>
          </w:tcPr>
          <w:p w:rsidR="00000000" w:rsidDel="00000000" w:rsidP="00000000" w:rsidRDefault="00000000" w:rsidRPr="00000000" w14:paraId="00000372">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ОП 1</w:t>
            </w:r>
          </w:p>
        </w:tc>
        <w:tc>
          <w:tcPr>
            <w:shd w:fill="d9d9d9" w:val="clear"/>
          </w:tcPr>
          <w:p w:rsidR="00000000" w:rsidDel="00000000" w:rsidP="00000000" w:rsidRDefault="00000000" w:rsidRPr="00000000" w14:paraId="00000373">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ОП 2</w:t>
            </w:r>
          </w:p>
        </w:tc>
        <w:tc>
          <w:tcPr>
            <w:shd w:fill="d9d9d9" w:val="clear"/>
          </w:tcPr>
          <w:p w:rsidR="00000000" w:rsidDel="00000000" w:rsidP="00000000" w:rsidRDefault="00000000" w:rsidRPr="00000000" w14:paraId="00000374">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ОП 3</w:t>
            </w:r>
          </w:p>
        </w:tc>
        <w:tc>
          <w:tcPr>
            <w:shd w:fill="d9d9d9" w:val="clear"/>
          </w:tcPr>
          <w:p w:rsidR="00000000" w:rsidDel="00000000" w:rsidP="00000000" w:rsidRDefault="00000000" w:rsidRPr="00000000" w14:paraId="00000375">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ОП 4</w:t>
            </w:r>
          </w:p>
        </w:tc>
        <w:tc>
          <w:tcPr>
            <w:shd w:fill="d9d9d9" w:val="clear"/>
          </w:tcPr>
          <w:p w:rsidR="00000000" w:rsidDel="00000000" w:rsidP="00000000" w:rsidRDefault="00000000" w:rsidRPr="00000000" w14:paraId="00000376">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ОП 5</w:t>
            </w:r>
          </w:p>
        </w:tc>
      </w:tr>
      <w:tr>
        <w:trPr>
          <w:cantSplit w:val="0"/>
          <w:trHeight w:val="355" w:hRule="atLeast"/>
          <w:tblHeader w:val="0"/>
        </w:trPr>
        <w:tc>
          <w:tcPr>
            <w:shd w:fill="d9d9d9" w:val="clear"/>
          </w:tcPr>
          <w:p w:rsidR="00000000" w:rsidDel="00000000" w:rsidP="00000000" w:rsidRDefault="00000000" w:rsidRPr="00000000" w14:paraId="00000377">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РН 01</w:t>
            </w:r>
          </w:p>
        </w:tc>
        <w:tc>
          <w:tcPr/>
          <w:p w:rsidR="00000000" w:rsidDel="00000000" w:rsidP="00000000" w:rsidRDefault="00000000" w:rsidRPr="00000000" w14:paraId="00000378">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t>
            </w:r>
          </w:p>
        </w:tc>
        <w:tc>
          <w:tcPr/>
          <w:p w:rsidR="00000000" w:rsidDel="00000000" w:rsidP="00000000" w:rsidRDefault="00000000" w:rsidRPr="00000000" w14:paraId="00000379">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7A">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t>
            </w:r>
          </w:p>
        </w:tc>
        <w:tc>
          <w:tcPr/>
          <w:p w:rsidR="00000000" w:rsidDel="00000000" w:rsidP="00000000" w:rsidRDefault="00000000" w:rsidRPr="00000000" w14:paraId="0000037B">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7C">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7D">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7E">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7F">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r>
      <w:tr>
        <w:trPr>
          <w:cantSplit w:val="0"/>
          <w:trHeight w:val="355" w:hRule="atLeast"/>
          <w:tblHeader w:val="0"/>
        </w:trPr>
        <w:tc>
          <w:tcPr>
            <w:shd w:fill="d9d9d9" w:val="clear"/>
          </w:tcPr>
          <w:p w:rsidR="00000000" w:rsidDel="00000000" w:rsidP="00000000" w:rsidRDefault="00000000" w:rsidRPr="00000000" w14:paraId="00000380">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РН 02</w:t>
            </w:r>
          </w:p>
        </w:tc>
        <w:tc>
          <w:tcPr/>
          <w:p w:rsidR="00000000" w:rsidDel="00000000" w:rsidP="00000000" w:rsidRDefault="00000000" w:rsidRPr="00000000" w14:paraId="00000381">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82">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t>
            </w:r>
          </w:p>
        </w:tc>
        <w:tc>
          <w:tcPr/>
          <w:p w:rsidR="00000000" w:rsidDel="00000000" w:rsidP="00000000" w:rsidRDefault="00000000" w:rsidRPr="00000000" w14:paraId="00000383">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t>
            </w:r>
          </w:p>
        </w:tc>
        <w:tc>
          <w:tcPr/>
          <w:p w:rsidR="00000000" w:rsidDel="00000000" w:rsidP="00000000" w:rsidRDefault="00000000" w:rsidRPr="00000000" w14:paraId="00000384">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85">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t>
            </w:r>
          </w:p>
        </w:tc>
        <w:tc>
          <w:tcPr/>
          <w:p w:rsidR="00000000" w:rsidDel="00000000" w:rsidP="00000000" w:rsidRDefault="00000000" w:rsidRPr="00000000" w14:paraId="00000386">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87">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88">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r>
      <w:tr>
        <w:trPr>
          <w:cantSplit w:val="0"/>
          <w:trHeight w:val="355" w:hRule="atLeast"/>
          <w:tblHeader w:val="0"/>
        </w:trPr>
        <w:tc>
          <w:tcPr>
            <w:shd w:fill="d9d9d9" w:val="clear"/>
          </w:tcPr>
          <w:p w:rsidR="00000000" w:rsidDel="00000000" w:rsidP="00000000" w:rsidRDefault="00000000" w:rsidRPr="00000000" w14:paraId="00000389">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РН 03</w:t>
            </w:r>
          </w:p>
        </w:tc>
        <w:tc>
          <w:tcPr/>
          <w:p w:rsidR="00000000" w:rsidDel="00000000" w:rsidP="00000000" w:rsidRDefault="00000000" w:rsidRPr="00000000" w14:paraId="0000038A">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8B">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8C">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t>
            </w:r>
          </w:p>
        </w:tc>
        <w:tc>
          <w:tcPr/>
          <w:p w:rsidR="00000000" w:rsidDel="00000000" w:rsidP="00000000" w:rsidRDefault="00000000" w:rsidRPr="00000000" w14:paraId="0000038D">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8E">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8F">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t>
            </w:r>
          </w:p>
        </w:tc>
        <w:tc>
          <w:tcPr/>
          <w:p w:rsidR="00000000" w:rsidDel="00000000" w:rsidP="00000000" w:rsidRDefault="00000000" w:rsidRPr="00000000" w14:paraId="00000390">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91">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r>
      <w:tr>
        <w:trPr>
          <w:cantSplit w:val="0"/>
          <w:trHeight w:val="355" w:hRule="atLeast"/>
          <w:tblHeader w:val="0"/>
        </w:trPr>
        <w:tc>
          <w:tcPr>
            <w:shd w:fill="d9d9d9" w:val="clear"/>
          </w:tcPr>
          <w:p w:rsidR="00000000" w:rsidDel="00000000" w:rsidP="00000000" w:rsidRDefault="00000000" w:rsidRPr="00000000" w14:paraId="00000392">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РН 04</w:t>
            </w:r>
          </w:p>
        </w:tc>
        <w:tc>
          <w:tcPr/>
          <w:p w:rsidR="00000000" w:rsidDel="00000000" w:rsidP="00000000" w:rsidRDefault="00000000" w:rsidRPr="00000000" w14:paraId="00000393">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94">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95">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96">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t>
            </w:r>
          </w:p>
        </w:tc>
        <w:tc>
          <w:tcPr/>
          <w:p w:rsidR="00000000" w:rsidDel="00000000" w:rsidP="00000000" w:rsidRDefault="00000000" w:rsidRPr="00000000" w14:paraId="00000397">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98">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t>
            </w:r>
          </w:p>
        </w:tc>
        <w:tc>
          <w:tcPr/>
          <w:p w:rsidR="00000000" w:rsidDel="00000000" w:rsidP="00000000" w:rsidRDefault="00000000" w:rsidRPr="00000000" w14:paraId="00000399">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t>
            </w:r>
          </w:p>
        </w:tc>
        <w:tc>
          <w:tcPr/>
          <w:p w:rsidR="00000000" w:rsidDel="00000000" w:rsidP="00000000" w:rsidRDefault="00000000" w:rsidRPr="00000000" w14:paraId="0000039A">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r>
      <w:tr>
        <w:trPr>
          <w:cantSplit w:val="0"/>
          <w:trHeight w:val="355" w:hRule="atLeast"/>
          <w:tblHeader w:val="0"/>
        </w:trPr>
        <w:tc>
          <w:tcPr>
            <w:shd w:fill="d9d9d9" w:val="clear"/>
          </w:tcPr>
          <w:p w:rsidR="00000000" w:rsidDel="00000000" w:rsidP="00000000" w:rsidRDefault="00000000" w:rsidRPr="00000000" w14:paraId="0000039B">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РН 05</w:t>
            </w:r>
          </w:p>
        </w:tc>
        <w:tc>
          <w:tcPr/>
          <w:p w:rsidR="00000000" w:rsidDel="00000000" w:rsidP="00000000" w:rsidRDefault="00000000" w:rsidRPr="00000000" w14:paraId="0000039C">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9D">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9E">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9F">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t>
            </w:r>
          </w:p>
        </w:tc>
        <w:tc>
          <w:tcPr/>
          <w:p w:rsidR="00000000" w:rsidDel="00000000" w:rsidP="00000000" w:rsidRDefault="00000000" w:rsidRPr="00000000" w14:paraId="000003A0">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A1">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t>
            </w:r>
          </w:p>
        </w:tc>
        <w:tc>
          <w:tcPr/>
          <w:p w:rsidR="00000000" w:rsidDel="00000000" w:rsidP="00000000" w:rsidRDefault="00000000" w:rsidRPr="00000000" w14:paraId="000003A2">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t>
            </w:r>
          </w:p>
        </w:tc>
        <w:tc>
          <w:tcPr/>
          <w:p w:rsidR="00000000" w:rsidDel="00000000" w:rsidP="00000000" w:rsidRDefault="00000000" w:rsidRPr="00000000" w14:paraId="000003A3">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r>
      <w:tr>
        <w:trPr>
          <w:cantSplit w:val="0"/>
          <w:trHeight w:val="346" w:hRule="atLeast"/>
          <w:tblHeader w:val="0"/>
        </w:trPr>
        <w:tc>
          <w:tcPr>
            <w:shd w:fill="d9d9d9" w:val="clear"/>
          </w:tcPr>
          <w:p w:rsidR="00000000" w:rsidDel="00000000" w:rsidP="00000000" w:rsidRDefault="00000000" w:rsidRPr="00000000" w14:paraId="000003A4">
            <w:pPr>
              <w:jc w:val="center"/>
              <w:rPr>
                <w:sz w:val="24"/>
                <w:szCs w:val="24"/>
              </w:rPr>
            </w:pPr>
            <w:r w:rsidDel="00000000" w:rsidR="00000000" w:rsidRPr="00000000">
              <w:rPr>
                <w:rFonts w:ascii="Times New Roman" w:cs="Times New Roman" w:eastAsia="Times New Roman" w:hAnsi="Times New Roman"/>
                <w:b w:val="1"/>
                <w:sz w:val="24"/>
                <w:szCs w:val="24"/>
                <w:rtl w:val="0"/>
              </w:rPr>
              <w:t xml:space="preserve">РН 06</w:t>
            </w:r>
            <w:r w:rsidDel="00000000" w:rsidR="00000000" w:rsidRPr="00000000">
              <w:rPr>
                <w:rtl w:val="0"/>
              </w:rPr>
            </w:r>
          </w:p>
        </w:tc>
        <w:tc>
          <w:tcPr/>
          <w:p w:rsidR="00000000" w:rsidDel="00000000" w:rsidP="00000000" w:rsidRDefault="00000000" w:rsidRPr="00000000" w14:paraId="000003A5">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A6">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A7">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A8">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t>
            </w:r>
          </w:p>
        </w:tc>
        <w:tc>
          <w:tcPr/>
          <w:p w:rsidR="00000000" w:rsidDel="00000000" w:rsidP="00000000" w:rsidRDefault="00000000" w:rsidRPr="00000000" w14:paraId="000003A9">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AA">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AB">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t>
            </w:r>
          </w:p>
        </w:tc>
        <w:tc>
          <w:tcPr/>
          <w:p w:rsidR="00000000" w:rsidDel="00000000" w:rsidP="00000000" w:rsidRDefault="00000000" w:rsidRPr="00000000" w14:paraId="000003AC">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r>
      <w:tr>
        <w:trPr>
          <w:cantSplit w:val="0"/>
          <w:trHeight w:val="355" w:hRule="atLeast"/>
          <w:tblHeader w:val="0"/>
        </w:trPr>
        <w:tc>
          <w:tcPr>
            <w:shd w:fill="d9d9d9" w:val="clear"/>
          </w:tcPr>
          <w:p w:rsidR="00000000" w:rsidDel="00000000" w:rsidP="00000000" w:rsidRDefault="00000000" w:rsidRPr="00000000" w14:paraId="000003AD">
            <w:pPr>
              <w:jc w:val="center"/>
              <w:rPr>
                <w:sz w:val="24"/>
                <w:szCs w:val="24"/>
              </w:rPr>
            </w:pPr>
            <w:r w:rsidDel="00000000" w:rsidR="00000000" w:rsidRPr="00000000">
              <w:rPr>
                <w:rFonts w:ascii="Times New Roman" w:cs="Times New Roman" w:eastAsia="Times New Roman" w:hAnsi="Times New Roman"/>
                <w:b w:val="1"/>
                <w:sz w:val="24"/>
                <w:szCs w:val="24"/>
                <w:rtl w:val="0"/>
              </w:rPr>
              <w:t xml:space="preserve">РН 07</w:t>
            </w:r>
            <w:r w:rsidDel="00000000" w:rsidR="00000000" w:rsidRPr="00000000">
              <w:rPr>
                <w:rtl w:val="0"/>
              </w:rPr>
            </w:r>
          </w:p>
        </w:tc>
        <w:tc>
          <w:tcPr/>
          <w:p w:rsidR="00000000" w:rsidDel="00000000" w:rsidP="00000000" w:rsidRDefault="00000000" w:rsidRPr="00000000" w14:paraId="000003AE">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t>
            </w:r>
          </w:p>
        </w:tc>
        <w:tc>
          <w:tcPr/>
          <w:p w:rsidR="00000000" w:rsidDel="00000000" w:rsidP="00000000" w:rsidRDefault="00000000" w:rsidRPr="00000000" w14:paraId="000003AF">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B0">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B1">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B2">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t>
            </w:r>
          </w:p>
        </w:tc>
        <w:tc>
          <w:tcPr/>
          <w:p w:rsidR="00000000" w:rsidDel="00000000" w:rsidP="00000000" w:rsidRDefault="00000000" w:rsidRPr="00000000" w14:paraId="000003B3">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B4">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B5">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r>
      <w:tr>
        <w:trPr>
          <w:cantSplit w:val="0"/>
          <w:trHeight w:val="355" w:hRule="atLeast"/>
          <w:tblHeader w:val="0"/>
        </w:trPr>
        <w:tc>
          <w:tcPr>
            <w:shd w:fill="d9d9d9" w:val="clear"/>
          </w:tcPr>
          <w:p w:rsidR="00000000" w:rsidDel="00000000" w:rsidP="00000000" w:rsidRDefault="00000000" w:rsidRPr="00000000" w14:paraId="000003B6">
            <w:pPr>
              <w:jc w:val="center"/>
              <w:rPr>
                <w:sz w:val="24"/>
                <w:szCs w:val="24"/>
              </w:rPr>
            </w:pPr>
            <w:r w:rsidDel="00000000" w:rsidR="00000000" w:rsidRPr="00000000">
              <w:rPr>
                <w:rFonts w:ascii="Times New Roman" w:cs="Times New Roman" w:eastAsia="Times New Roman" w:hAnsi="Times New Roman"/>
                <w:b w:val="1"/>
                <w:sz w:val="24"/>
                <w:szCs w:val="24"/>
                <w:rtl w:val="0"/>
              </w:rPr>
              <w:t xml:space="preserve">РН 08</w:t>
            </w:r>
            <w:r w:rsidDel="00000000" w:rsidR="00000000" w:rsidRPr="00000000">
              <w:rPr>
                <w:rtl w:val="0"/>
              </w:rPr>
            </w:r>
          </w:p>
        </w:tc>
        <w:tc>
          <w:tcPr/>
          <w:p w:rsidR="00000000" w:rsidDel="00000000" w:rsidP="00000000" w:rsidRDefault="00000000" w:rsidRPr="00000000" w14:paraId="000003B7">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B8">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B9">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t>
            </w:r>
          </w:p>
        </w:tc>
        <w:tc>
          <w:tcPr/>
          <w:p w:rsidR="00000000" w:rsidDel="00000000" w:rsidP="00000000" w:rsidRDefault="00000000" w:rsidRPr="00000000" w14:paraId="000003BA">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BB">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BC">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BD">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BE">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t>
            </w:r>
          </w:p>
        </w:tc>
      </w:tr>
      <w:tr>
        <w:trPr>
          <w:cantSplit w:val="0"/>
          <w:trHeight w:val="355" w:hRule="atLeast"/>
          <w:tblHeader w:val="0"/>
        </w:trPr>
        <w:tc>
          <w:tcPr>
            <w:shd w:fill="d9d9d9" w:val="clear"/>
          </w:tcPr>
          <w:p w:rsidR="00000000" w:rsidDel="00000000" w:rsidP="00000000" w:rsidRDefault="00000000" w:rsidRPr="00000000" w14:paraId="000003BF">
            <w:pPr>
              <w:jc w:val="center"/>
              <w:rPr>
                <w:sz w:val="24"/>
                <w:szCs w:val="24"/>
              </w:rPr>
            </w:pPr>
            <w:r w:rsidDel="00000000" w:rsidR="00000000" w:rsidRPr="00000000">
              <w:rPr>
                <w:rFonts w:ascii="Times New Roman" w:cs="Times New Roman" w:eastAsia="Times New Roman" w:hAnsi="Times New Roman"/>
                <w:b w:val="1"/>
                <w:sz w:val="24"/>
                <w:szCs w:val="24"/>
                <w:rtl w:val="0"/>
              </w:rPr>
              <w:t xml:space="preserve">РН 09</w:t>
            </w:r>
            <w:r w:rsidDel="00000000" w:rsidR="00000000" w:rsidRPr="00000000">
              <w:rPr>
                <w:rtl w:val="0"/>
              </w:rPr>
            </w:r>
          </w:p>
        </w:tc>
        <w:tc>
          <w:tcPr/>
          <w:p w:rsidR="00000000" w:rsidDel="00000000" w:rsidP="00000000" w:rsidRDefault="00000000" w:rsidRPr="00000000" w14:paraId="000003C0">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C1">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C2">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t>
            </w:r>
          </w:p>
        </w:tc>
        <w:tc>
          <w:tcPr/>
          <w:p w:rsidR="00000000" w:rsidDel="00000000" w:rsidP="00000000" w:rsidRDefault="00000000" w:rsidRPr="00000000" w14:paraId="000003C3">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C4">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C5">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C6">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C7">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t>
            </w:r>
          </w:p>
        </w:tc>
      </w:tr>
      <w:tr>
        <w:trPr>
          <w:cantSplit w:val="0"/>
          <w:trHeight w:val="355" w:hRule="atLeast"/>
          <w:tblHeader w:val="0"/>
        </w:trPr>
        <w:tc>
          <w:tcPr>
            <w:shd w:fill="d9d9d9" w:val="clear"/>
          </w:tcPr>
          <w:p w:rsidR="00000000" w:rsidDel="00000000" w:rsidP="00000000" w:rsidRDefault="00000000" w:rsidRPr="00000000" w14:paraId="000003C8">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РН 10</w:t>
            </w:r>
          </w:p>
        </w:tc>
        <w:tc>
          <w:tcPr/>
          <w:p w:rsidR="00000000" w:rsidDel="00000000" w:rsidP="00000000" w:rsidRDefault="00000000" w:rsidRPr="00000000" w14:paraId="000003C9">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CA">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CB">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CC">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CD">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t>
            </w:r>
          </w:p>
        </w:tc>
        <w:tc>
          <w:tcPr/>
          <w:p w:rsidR="00000000" w:rsidDel="00000000" w:rsidP="00000000" w:rsidRDefault="00000000" w:rsidRPr="00000000" w14:paraId="000003CE">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CF">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D0">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r>
      <w:tr>
        <w:trPr>
          <w:cantSplit w:val="0"/>
          <w:trHeight w:val="355" w:hRule="atLeast"/>
          <w:tblHeader w:val="0"/>
        </w:trPr>
        <w:tc>
          <w:tcPr>
            <w:shd w:fill="d9d9d9" w:val="clear"/>
          </w:tcPr>
          <w:p w:rsidR="00000000" w:rsidDel="00000000" w:rsidP="00000000" w:rsidRDefault="00000000" w:rsidRPr="00000000" w14:paraId="000003D1">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РН 11</w:t>
            </w:r>
          </w:p>
        </w:tc>
        <w:tc>
          <w:tcPr/>
          <w:p w:rsidR="00000000" w:rsidDel="00000000" w:rsidP="00000000" w:rsidRDefault="00000000" w:rsidRPr="00000000" w14:paraId="000003D2">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D3">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D4">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t>
            </w:r>
          </w:p>
        </w:tc>
        <w:tc>
          <w:tcPr/>
          <w:p w:rsidR="00000000" w:rsidDel="00000000" w:rsidP="00000000" w:rsidRDefault="00000000" w:rsidRPr="00000000" w14:paraId="000003D5">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D6">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D7">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D8">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D9">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t>
            </w:r>
          </w:p>
        </w:tc>
      </w:tr>
      <w:tr>
        <w:trPr>
          <w:cantSplit w:val="0"/>
          <w:trHeight w:val="355" w:hRule="atLeast"/>
          <w:tblHeader w:val="0"/>
        </w:trPr>
        <w:tc>
          <w:tcPr>
            <w:shd w:fill="d9d9d9" w:val="clear"/>
          </w:tcPr>
          <w:p w:rsidR="00000000" w:rsidDel="00000000" w:rsidP="00000000" w:rsidRDefault="00000000" w:rsidRPr="00000000" w14:paraId="000003DA">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РН 12*</w:t>
            </w:r>
          </w:p>
        </w:tc>
        <w:tc>
          <w:tcPr/>
          <w:p w:rsidR="00000000" w:rsidDel="00000000" w:rsidP="00000000" w:rsidRDefault="00000000" w:rsidRPr="00000000" w14:paraId="000003DB">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DC">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DD">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DE">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t>
            </w:r>
          </w:p>
        </w:tc>
        <w:tc>
          <w:tcPr/>
          <w:p w:rsidR="00000000" w:rsidDel="00000000" w:rsidP="00000000" w:rsidRDefault="00000000" w:rsidRPr="00000000" w14:paraId="000003DF">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E0">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t>
            </w:r>
          </w:p>
        </w:tc>
        <w:tc>
          <w:tcPr/>
          <w:p w:rsidR="00000000" w:rsidDel="00000000" w:rsidP="00000000" w:rsidRDefault="00000000" w:rsidRPr="00000000" w14:paraId="000003E1">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E2">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r>
      <w:tr>
        <w:trPr>
          <w:cantSplit w:val="0"/>
          <w:trHeight w:val="355" w:hRule="atLeast"/>
          <w:tblHeader w:val="0"/>
        </w:trPr>
        <w:tc>
          <w:tcPr>
            <w:shd w:fill="d9d9d9" w:val="clear"/>
          </w:tcPr>
          <w:p w:rsidR="00000000" w:rsidDel="00000000" w:rsidP="00000000" w:rsidRDefault="00000000" w:rsidRPr="00000000" w14:paraId="000003E3">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РН 13*</w:t>
            </w:r>
          </w:p>
        </w:tc>
        <w:tc>
          <w:tcPr/>
          <w:p w:rsidR="00000000" w:rsidDel="00000000" w:rsidP="00000000" w:rsidRDefault="00000000" w:rsidRPr="00000000" w14:paraId="000003E4">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E5">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E6">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E7">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E8">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E9">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EA">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t>
            </w:r>
          </w:p>
        </w:tc>
        <w:tc>
          <w:tcPr/>
          <w:p w:rsidR="00000000" w:rsidDel="00000000" w:rsidP="00000000" w:rsidRDefault="00000000" w:rsidRPr="00000000" w14:paraId="000003EB">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tc>
      </w:tr>
    </w:tbl>
    <w:p w:rsidR="00000000" w:rsidDel="00000000" w:rsidP="00000000" w:rsidRDefault="00000000" w:rsidRPr="00000000" w14:paraId="000003EC">
      <w:pPr>
        <w:spacing w:after="0" w:line="240" w:lineRule="auto"/>
        <w:rPr>
          <w:rFonts w:ascii="Times New Roman" w:cs="Times New Roman" w:eastAsia="Times New Roman" w:hAnsi="Times New Roman"/>
          <w:b w:val="1"/>
          <w:sz w:val="28"/>
          <w:szCs w:val="28"/>
        </w:rPr>
      </w:pPr>
      <w:r w:rsidDel="00000000" w:rsidR="00000000" w:rsidRPr="00000000">
        <w:rPr>
          <w:rtl w:val="0"/>
        </w:rPr>
      </w:r>
    </w:p>
    <w:sectPr>
      <w:type w:val="nextPage"/>
      <w:pgSz w:h="15840" w:w="12240" w:orient="portrait"/>
      <w:pgMar w:bottom="1134" w:top="1134" w:left="1701" w:right="85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Calibri"/>
  <w:font w:name="Times New Roman"/>
  <w:font w:name="Cambria"/>
  <w:font w:name="Georg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p w:rsidR="00000000" w:rsidDel="00000000" w:rsidP="00000000" w:rsidRDefault="00000000" w:rsidRPr="00000000" w14:paraId="000003ED">
    <w:pPr>
      <w:keepNext w:val="0"/>
      <w:keepLines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3EE">
    <w:pPr>
      <w:keepNext w:val="0"/>
      <w:keepLines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rFonts w:ascii="Calibri" w:cs="Calibri" w:eastAsia="Calibri" w:hAnsi="Calibri"/>
        <w:sz w:val="22"/>
        <w:szCs w:val="22"/>
        <w:lang w:val="uk-UA"/>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jc w:val="center"/>
    </w:pPr>
    <w:rPr>
      <w:rFonts w:ascii="Times New Roman" w:cs="Times New Roman" w:eastAsia="Times New Roman" w:hAnsi="Times New Roman"/>
      <w:b w:val="1"/>
      <w:sz w:val="28"/>
      <w:szCs w:val="28"/>
    </w:rPr>
  </w:style>
  <w:style w:type="paragraph" w:styleId="Heading2">
    <w:name w:val="heading 2"/>
    <w:basedOn w:val="Normal"/>
    <w:next w:val="Normal"/>
    <w:pPr>
      <w:spacing w:after="0" w:line="360" w:lineRule="auto"/>
      <w:jc w:val="center"/>
    </w:pPr>
    <w:rPr>
      <w:rFonts w:ascii="Times New Roman" w:cs="Times New Roman" w:eastAsia="Times New Roman" w:hAnsi="Times New Roman"/>
      <w:b w:val="1"/>
      <w:sz w:val="28"/>
      <w:szCs w:val="28"/>
    </w:rPr>
  </w:style>
  <w:style w:type="paragraph" w:styleId="Heading3">
    <w:name w:val="heading 3"/>
    <w:basedOn w:val="Normal"/>
    <w:next w:val="Normal"/>
    <w:pPr>
      <w:keepNext w:val="1"/>
      <w:keepLines w:val="1"/>
      <w:spacing w:after="0" w:before="200" w:line="240" w:lineRule="auto"/>
    </w:pPr>
    <w:rPr>
      <w:rFonts w:ascii="Cambria" w:cs="Cambria" w:eastAsia="Cambria" w:hAnsi="Cambria"/>
      <w:b w:val="1"/>
      <w:color w:val="4f81bd"/>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jc w:val="center"/>
    </w:pPr>
    <w:rPr>
      <w:rFonts w:ascii="Times New Roman" w:cs="Times New Roman" w:eastAsia="Times New Roman" w:hAnsi="Times New Roman"/>
      <w:b w:val="1"/>
      <w:sz w:val="28"/>
      <w:szCs w:val="28"/>
    </w:rPr>
  </w:style>
  <w:style w:type="paragraph" w:styleId="Heading2">
    <w:name w:val="heading 2"/>
    <w:basedOn w:val="Normal"/>
    <w:next w:val="Normal"/>
    <w:pPr>
      <w:spacing w:after="0" w:line="360" w:lineRule="auto"/>
      <w:jc w:val="center"/>
    </w:pPr>
    <w:rPr>
      <w:rFonts w:ascii="Times New Roman" w:cs="Times New Roman" w:eastAsia="Times New Roman" w:hAnsi="Times New Roman"/>
      <w:b w:val="1"/>
      <w:sz w:val="28"/>
      <w:szCs w:val="28"/>
    </w:rPr>
  </w:style>
  <w:style w:type="paragraph" w:styleId="Heading3">
    <w:name w:val="heading 3"/>
    <w:basedOn w:val="Normal"/>
    <w:next w:val="Normal"/>
    <w:pPr>
      <w:keepNext w:val="1"/>
      <w:keepLines w:val="1"/>
      <w:spacing w:after="0" w:before="200" w:line="240" w:lineRule="auto"/>
    </w:pPr>
    <w:rPr>
      <w:rFonts w:ascii="Cambria" w:cs="Cambria" w:eastAsia="Cambria" w:hAnsi="Cambria"/>
      <w:b w:val="1"/>
      <w:color w:val="4f81bd"/>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a" w:default="1">
    <w:name w:val="Normal"/>
    <w:qFormat w:val="1"/>
  </w:style>
  <w:style w:type="paragraph" w:styleId="10">
    <w:name w:val="heading 1"/>
    <w:basedOn w:val="a"/>
    <w:next w:val="a"/>
    <w:uiPriority w:val="9"/>
    <w:qFormat w:val="1"/>
    <w:rsid w:val="00AA3316"/>
    <w:pPr>
      <w:jc w:val="center"/>
      <w:outlineLvl w:val="0"/>
    </w:pPr>
    <w:rPr>
      <w:rFonts w:ascii="Times New Roman" w:cs="Times New Roman" w:eastAsia="Times New Roman" w:hAnsi="Times New Roman"/>
      <w:b w:val="1"/>
      <w:sz w:val="28"/>
      <w:szCs w:val="28"/>
    </w:rPr>
  </w:style>
  <w:style w:type="paragraph" w:styleId="2">
    <w:name w:val="heading 2"/>
    <w:basedOn w:val="a"/>
    <w:next w:val="a"/>
    <w:link w:val="20"/>
    <w:uiPriority w:val="9"/>
    <w:semiHidden w:val="1"/>
    <w:unhideWhenUsed w:val="1"/>
    <w:qFormat w:val="1"/>
    <w:rsid w:val="00894128"/>
    <w:pPr>
      <w:spacing w:after="0" w:line="360" w:lineRule="auto"/>
      <w:jc w:val="center"/>
      <w:outlineLvl w:val="1"/>
    </w:pPr>
    <w:rPr>
      <w:rFonts w:ascii="Times New Roman" w:cs="Times New Roman" w:eastAsia="Times New Roman" w:hAnsi="Times New Roman"/>
      <w:b w:val="1"/>
      <w:sz w:val="28"/>
      <w:szCs w:val="28"/>
    </w:rPr>
  </w:style>
  <w:style w:type="paragraph" w:styleId="3">
    <w:name w:val="heading 3"/>
    <w:basedOn w:val="a"/>
    <w:next w:val="a"/>
    <w:link w:val="30"/>
    <w:uiPriority w:val="9"/>
    <w:semiHidden w:val="1"/>
    <w:unhideWhenUsed w:val="1"/>
    <w:qFormat w:val="1"/>
    <w:rsid w:val="00A51AF2"/>
    <w:pPr>
      <w:keepNext w:val="1"/>
      <w:keepLines w:val="1"/>
      <w:spacing w:after="0" w:before="200" w:line="240" w:lineRule="auto"/>
      <w:outlineLvl w:val="2"/>
    </w:pPr>
    <w:rPr>
      <w:rFonts w:ascii="Cambria" w:cs="Times New Roman" w:eastAsia="Times New Roman" w:hAnsi="Cambria"/>
      <w:b w:val="1"/>
      <w:bCs w:val="1"/>
      <w:color w:val="4f81bd"/>
      <w:sz w:val="24"/>
      <w:szCs w:val="24"/>
      <w:lang w:eastAsia="ru-RU" w:val="ru-RU"/>
    </w:rPr>
  </w:style>
  <w:style w:type="paragraph" w:styleId="4">
    <w:name w:val="heading 4"/>
    <w:basedOn w:val="a"/>
    <w:next w:val="a"/>
    <w:uiPriority w:val="9"/>
    <w:semiHidden w:val="1"/>
    <w:unhideWhenUsed w:val="1"/>
    <w:qFormat w:val="1"/>
    <w:pPr>
      <w:keepNext w:val="1"/>
      <w:keepLines w:val="1"/>
      <w:spacing w:after="40" w:before="240"/>
      <w:outlineLvl w:val="3"/>
    </w:pPr>
    <w:rPr>
      <w:b w:val="1"/>
      <w:sz w:val="24"/>
      <w:szCs w:val="24"/>
    </w:rPr>
  </w:style>
  <w:style w:type="paragraph" w:styleId="5">
    <w:name w:val="heading 5"/>
    <w:basedOn w:val="a"/>
    <w:next w:val="a"/>
    <w:uiPriority w:val="9"/>
    <w:semiHidden w:val="1"/>
    <w:unhideWhenUsed w:val="1"/>
    <w:qFormat w:val="1"/>
    <w:pPr>
      <w:keepNext w:val="1"/>
      <w:keepLines w:val="1"/>
      <w:spacing w:after="40" w:before="220"/>
      <w:outlineLvl w:val="4"/>
    </w:pPr>
    <w:rPr>
      <w:b w:val="1"/>
    </w:rPr>
  </w:style>
  <w:style w:type="paragraph" w:styleId="6">
    <w:name w:val="heading 6"/>
    <w:basedOn w:val="a"/>
    <w:next w:val="a"/>
    <w:uiPriority w:val="9"/>
    <w:semiHidden w:val="1"/>
    <w:unhideWhenUsed w:val="1"/>
    <w:qFormat w:val="1"/>
    <w:pPr>
      <w:keepNext w:val="1"/>
      <w:keepLines w:val="1"/>
      <w:spacing w:after="40" w:before="200"/>
      <w:outlineLvl w:val="5"/>
    </w:pPr>
    <w:rPr>
      <w:b w:val="1"/>
      <w:sz w:val="20"/>
      <w:szCs w:val="20"/>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a3">
    <w:name w:val="Title"/>
    <w:basedOn w:val="a"/>
    <w:next w:val="a"/>
    <w:uiPriority w:val="10"/>
    <w:qFormat w:val="1"/>
    <w:pPr>
      <w:keepNext w:val="1"/>
      <w:keepLines w:val="1"/>
      <w:spacing w:after="120" w:before="480"/>
    </w:pPr>
    <w:rPr>
      <w:b w:val="1"/>
      <w:sz w:val="72"/>
      <w:szCs w:val="72"/>
    </w:rPr>
  </w:style>
  <w:style w:type="table" w:styleId="TableNormal0" w:customStyle="1">
    <w:name w:val="Table Normal"/>
    <w:tblPr>
      <w:tblCellMar>
        <w:top w:w="0.0" w:type="dxa"/>
        <w:left w:w="0.0" w:type="dxa"/>
        <w:bottom w:w="0.0" w:type="dxa"/>
        <w:right w:w="0.0" w:type="dxa"/>
      </w:tblCellMar>
    </w:tblPr>
  </w:style>
  <w:style w:type="paragraph" w:styleId="a4">
    <w:name w:val="Normal (Web)"/>
    <w:basedOn w:val="a"/>
    <w:rsid w:val="0071564F"/>
    <w:pPr>
      <w:spacing w:after="100" w:afterAutospacing="1" w:before="100" w:beforeAutospacing="1" w:line="240" w:lineRule="auto"/>
    </w:pPr>
    <w:rPr>
      <w:rFonts w:ascii="Times New Roman" w:cs="Times New Roman" w:eastAsia="Times New Roman" w:hAnsi="Times New Roman"/>
      <w:sz w:val="24"/>
      <w:szCs w:val="24"/>
      <w:lang w:eastAsia="ru-RU" w:val="ru-RU"/>
    </w:rPr>
  </w:style>
  <w:style w:type="table" w:styleId="a5">
    <w:name w:val="Table Grid"/>
    <w:basedOn w:val="a1"/>
    <w:uiPriority w:val="99"/>
    <w:rsid w:val="0071564F"/>
    <w:pPr>
      <w:spacing w:after="0" w:line="240" w:lineRule="auto"/>
    </w:pPr>
    <w:rPr>
      <w:rFonts w:ascii="Times New Roman" w:cs="Times New Roman" w:eastAsia="Times New Roman" w:hAnsi="Times New Roman"/>
      <w:sz w:val="20"/>
      <w:szCs w:val="20"/>
      <w:lang w:eastAsia="ru-RU" w:val="ru-RU"/>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6">
    <w:name w:val="List Paragraph"/>
    <w:basedOn w:val="a"/>
    <w:uiPriority w:val="34"/>
    <w:qFormat w:val="1"/>
    <w:rsid w:val="00A51AF2"/>
    <w:pPr>
      <w:ind w:left="720"/>
      <w:contextualSpacing w:val="1"/>
    </w:pPr>
  </w:style>
  <w:style w:type="character" w:styleId="30" w:customStyle="1">
    <w:name w:val="Заголовок 3 Знак"/>
    <w:basedOn w:val="a0"/>
    <w:link w:val="3"/>
    <w:uiPriority w:val="99"/>
    <w:rsid w:val="00A51AF2"/>
    <w:rPr>
      <w:rFonts w:ascii="Cambria" w:cs="Times New Roman" w:eastAsia="Times New Roman" w:hAnsi="Cambria"/>
      <w:b w:val="1"/>
      <w:bCs w:val="1"/>
      <w:color w:val="4f81bd"/>
      <w:sz w:val="24"/>
      <w:szCs w:val="24"/>
      <w:lang w:eastAsia="ru-RU" w:val="ru-RU"/>
    </w:rPr>
  </w:style>
  <w:style w:type="paragraph" w:styleId="1" w:customStyle="1">
    <w:name w:val="Маркер 1"/>
    <w:basedOn w:val="a"/>
    <w:qFormat w:val="1"/>
    <w:rsid w:val="00A51AF2"/>
    <w:pPr>
      <w:numPr>
        <w:numId w:val="1"/>
      </w:numPr>
      <w:tabs>
        <w:tab w:val="left" w:pos="851"/>
      </w:tabs>
      <w:overflowPunct w:val="0"/>
      <w:autoSpaceDE w:val="0"/>
      <w:autoSpaceDN w:val="0"/>
      <w:adjustRightInd w:val="0"/>
      <w:spacing w:after="0" w:line="264" w:lineRule="auto"/>
      <w:jc w:val="both"/>
      <w:textAlignment w:val="baseline"/>
    </w:pPr>
    <w:rPr>
      <w:rFonts w:ascii="Times New Roman" w:cs="Times New Roman" w:eastAsia="Times New Roman" w:hAnsi="Times New Roman"/>
      <w:color w:val="000000"/>
      <w:sz w:val="26"/>
      <w:szCs w:val="28"/>
      <w:lang w:eastAsia="ru-RU"/>
    </w:rPr>
  </w:style>
  <w:style w:type="paragraph" w:styleId="a7">
    <w:name w:val="Body Text"/>
    <w:basedOn w:val="a"/>
    <w:link w:val="a8"/>
    <w:uiPriority w:val="99"/>
    <w:rsid w:val="00A51AF2"/>
    <w:pPr>
      <w:widowControl w:val="0"/>
      <w:spacing w:after="0" w:line="240" w:lineRule="auto"/>
      <w:ind w:left="112" w:firstLine="709"/>
    </w:pPr>
    <w:rPr>
      <w:rFonts w:ascii="Times New Roman" w:cs="Times New Roman" w:eastAsia="Times New Roman" w:hAnsi="Times New Roman"/>
      <w:sz w:val="28"/>
      <w:szCs w:val="28"/>
    </w:rPr>
  </w:style>
  <w:style w:type="character" w:styleId="a8" w:customStyle="1">
    <w:name w:val="Основний текст Знак"/>
    <w:basedOn w:val="a0"/>
    <w:link w:val="a7"/>
    <w:uiPriority w:val="99"/>
    <w:rsid w:val="00A51AF2"/>
    <w:rPr>
      <w:rFonts w:ascii="Times New Roman" w:cs="Times New Roman" w:eastAsia="Times New Roman" w:hAnsi="Times New Roman"/>
      <w:sz w:val="28"/>
      <w:szCs w:val="28"/>
    </w:rPr>
  </w:style>
  <w:style w:type="paragraph" w:styleId="TableParagraph" w:customStyle="1">
    <w:name w:val="Table Paragraph"/>
    <w:basedOn w:val="a"/>
    <w:qFormat w:val="1"/>
    <w:rsid w:val="00AF7C10"/>
    <w:pPr>
      <w:widowControl w:val="0"/>
      <w:spacing w:after="0" w:line="240" w:lineRule="auto"/>
    </w:pPr>
    <w:rPr>
      <w:rFonts w:cs="Times New Roman" w:eastAsia="Times New Roman"/>
    </w:rPr>
  </w:style>
  <w:style w:type="paragraph" w:styleId="21" w:customStyle="1">
    <w:name w:val="Абзац списка2"/>
    <w:basedOn w:val="a"/>
    <w:rsid w:val="00AF7C10"/>
    <w:pPr>
      <w:spacing w:after="0" w:line="240" w:lineRule="auto"/>
      <w:ind w:left="720"/>
      <w:contextualSpacing w:val="1"/>
    </w:pPr>
    <w:rPr>
      <w:rFonts w:ascii="Times New Roman" w:cs="Times New Roman" w:eastAsia="Times New Roman" w:hAnsi="Times New Roman"/>
      <w:sz w:val="24"/>
      <w:szCs w:val="24"/>
      <w:lang w:eastAsia="ru-RU" w:val="ru-RU"/>
    </w:rPr>
  </w:style>
  <w:style w:type="character" w:styleId="20" w:customStyle="1">
    <w:name w:val="Заголовок 2 Знак"/>
    <w:basedOn w:val="a0"/>
    <w:link w:val="2"/>
    <w:uiPriority w:val="9"/>
    <w:rsid w:val="00894128"/>
    <w:rPr>
      <w:rFonts w:ascii="Times New Roman" w:cs="Times New Roman" w:eastAsia="Times New Roman" w:hAnsi="Times New Roman"/>
      <w:b w:val="1"/>
      <w:sz w:val="28"/>
      <w:szCs w:val="28"/>
    </w:rPr>
  </w:style>
  <w:style w:type="paragraph" w:styleId="a9">
    <w:name w:val="Body Text Indent"/>
    <w:basedOn w:val="a"/>
    <w:link w:val="aa"/>
    <w:rsid w:val="00413605"/>
    <w:pPr>
      <w:spacing w:after="120" w:line="240" w:lineRule="auto"/>
      <w:ind w:left="283"/>
    </w:pPr>
    <w:rPr>
      <w:rFonts w:ascii="Times New Roman" w:cs="Times New Roman" w:eastAsia="Times New Roman" w:hAnsi="Times New Roman"/>
      <w:sz w:val="24"/>
      <w:szCs w:val="24"/>
    </w:rPr>
  </w:style>
  <w:style w:type="character" w:styleId="aa" w:customStyle="1">
    <w:name w:val="Основний текст з відступом Знак"/>
    <w:basedOn w:val="a0"/>
    <w:link w:val="a9"/>
    <w:rsid w:val="00413605"/>
    <w:rPr>
      <w:rFonts w:ascii="Times New Roman" w:cs="Times New Roman" w:eastAsia="Times New Roman" w:hAnsi="Times New Roman"/>
      <w:sz w:val="24"/>
      <w:szCs w:val="24"/>
      <w:lang w:eastAsia="uk-UA" w:val="uk-UA"/>
    </w:rPr>
  </w:style>
  <w:style w:type="character" w:styleId="uficommentbody" w:customStyle="1">
    <w:name w:val="uficommentbody"/>
    <w:basedOn w:val="a0"/>
    <w:rsid w:val="00413605"/>
  </w:style>
  <w:style w:type="character" w:styleId="ab">
    <w:name w:val="Hyperlink"/>
    <w:basedOn w:val="a0"/>
    <w:uiPriority w:val="99"/>
    <w:unhideWhenUsed w:val="1"/>
    <w:rsid w:val="00282B30"/>
    <w:rPr>
      <w:color w:val="0563c1" w:themeColor="hyperlink"/>
      <w:u w:val="single"/>
    </w:rPr>
  </w:style>
  <w:style w:type="paragraph" w:styleId="ac">
    <w:name w:val="Subtitle"/>
    <w:basedOn w:val="a"/>
    <w:next w:val="a"/>
    <w:uiPriority w:val="11"/>
    <w:qFormat w:val="1"/>
    <w:pPr>
      <w:keepNext w:val="1"/>
      <w:keepLines w:val="1"/>
      <w:spacing w:after="80" w:before="360"/>
    </w:pPr>
    <w:rPr>
      <w:rFonts w:ascii="Georgia" w:cs="Georgia" w:eastAsia="Georgia" w:hAnsi="Georgia"/>
      <w:i w:val="1"/>
      <w:color w:val="666666"/>
      <w:sz w:val="48"/>
      <w:szCs w:val="48"/>
    </w:rPr>
  </w:style>
  <w:style w:type="table" w:styleId="ad" w:customStyle="1">
    <w:basedOn w:val="TableNormal0"/>
    <w:tblPr>
      <w:tblStyleRowBandSize w:val="1"/>
      <w:tblStyleColBandSize w:val="1"/>
      <w:tblCellMar>
        <w:left w:w="115.0" w:type="dxa"/>
        <w:right w:w="115.0" w:type="dxa"/>
      </w:tblCellMar>
    </w:tblPr>
  </w:style>
  <w:style w:type="table" w:styleId="ae" w:customStyle="1">
    <w:basedOn w:val="TableNormal0"/>
    <w:tblPr>
      <w:tblStyleRowBandSize w:val="1"/>
      <w:tblStyleColBandSize w:val="1"/>
      <w:tblCellMar>
        <w:top w:w="100.0" w:type="dxa"/>
        <w:left w:w="100.0" w:type="dxa"/>
        <w:bottom w:w="100.0" w:type="dxa"/>
        <w:right w:w="100.0" w:type="dxa"/>
      </w:tblCellMar>
    </w:tblPr>
  </w:style>
  <w:style w:type="table" w:styleId="af" w:customStyle="1">
    <w:basedOn w:val="TableNormal0"/>
    <w:tblPr>
      <w:tblStyleRowBandSize w:val="1"/>
      <w:tblStyleColBandSize w:val="1"/>
      <w:tblCellMar>
        <w:top w:w="100.0" w:type="dxa"/>
        <w:left w:w="100.0" w:type="dxa"/>
        <w:bottom w:w="100.0" w:type="dxa"/>
        <w:right w:w="100.0" w:type="dxa"/>
      </w:tblCellMar>
    </w:tblPr>
  </w:style>
  <w:style w:type="table" w:styleId="af0" w:customStyle="1">
    <w:basedOn w:val="TableNormal0"/>
    <w:tblPr>
      <w:tblStyleRowBandSize w:val="1"/>
      <w:tblStyleColBandSize w:val="1"/>
      <w:tblCellMar>
        <w:top w:w="100.0" w:type="dxa"/>
        <w:left w:w="100.0" w:type="dxa"/>
        <w:bottom w:w="100.0" w:type="dxa"/>
        <w:right w:w="100.0" w:type="dxa"/>
      </w:tblCellMar>
    </w:tblPr>
  </w:style>
  <w:style w:type="table" w:styleId="af1" w:customStyle="1">
    <w:basedOn w:val="TableNormal0"/>
    <w:tblPr>
      <w:tblStyleRowBandSize w:val="1"/>
      <w:tblStyleColBandSize w:val="1"/>
      <w:tblCellMar>
        <w:top w:w="100.0" w:type="dxa"/>
        <w:left w:w="100.0" w:type="dxa"/>
        <w:bottom w:w="100.0" w:type="dxa"/>
        <w:right w:w="100.0" w:type="dxa"/>
      </w:tblCellMar>
    </w:tblPr>
  </w:style>
  <w:style w:type="table" w:styleId="af2" w:customStyle="1">
    <w:basedOn w:val="TableNormal0"/>
    <w:tblPr>
      <w:tblStyleRowBandSize w:val="1"/>
      <w:tblStyleColBandSize w:val="1"/>
      <w:tblCellMar>
        <w:top w:w="100.0" w:type="dxa"/>
        <w:left w:w="100.0" w:type="dxa"/>
        <w:bottom w:w="100.0" w:type="dxa"/>
        <w:right w:w="100.0" w:type="dxa"/>
      </w:tblCellMar>
    </w:tblPr>
  </w:style>
  <w:style w:type="table" w:styleId="af3" w:customStyle="1">
    <w:basedOn w:val="TableNormal0"/>
    <w:tblPr>
      <w:tblStyleRowBandSize w:val="1"/>
      <w:tblStyleColBandSize w:val="1"/>
      <w:tblCellMar>
        <w:top w:w="100.0" w:type="dxa"/>
        <w:left w:w="100.0" w:type="dxa"/>
        <w:bottom w:w="100.0" w:type="dxa"/>
        <w:right w:w="100.0" w:type="dxa"/>
      </w:tblCellMar>
    </w:tblPr>
  </w:style>
  <w:style w:type="table" w:styleId="af4" w:customStyle="1">
    <w:basedOn w:val="TableNormal0"/>
    <w:tblPr>
      <w:tblStyleRowBandSize w:val="1"/>
      <w:tblStyleColBandSize w:val="1"/>
      <w:tblCellMar>
        <w:top w:w="100.0" w:type="dxa"/>
        <w:left w:w="100.0" w:type="dxa"/>
        <w:bottom w:w="100.0" w:type="dxa"/>
        <w:right w:w="100.0" w:type="dxa"/>
      </w:tblCellMar>
    </w:tblPr>
  </w:style>
  <w:style w:type="table" w:styleId="af5" w:customStyle="1">
    <w:basedOn w:val="TableNormal0"/>
    <w:tblPr>
      <w:tblStyleRowBandSize w:val="1"/>
      <w:tblStyleColBandSize w:val="1"/>
      <w:tblCellMar>
        <w:top w:w="100.0" w:type="dxa"/>
        <w:left w:w="100.0" w:type="dxa"/>
        <w:bottom w:w="100.0" w:type="dxa"/>
        <w:right w:w="100.0" w:type="dxa"/>
      </w:tblCellMar>
    </w:tblPr>
  </w:style>
  <w:style w:type="table" w:styleId="af6" w:customStyle="1">
    <w:basedOn w:val="TableNormal0"/>
    <w:tblPr>
      <w:tblStyleRowBandSize w:val="1"/>
      <w:tblStyleColBandSize w:val="1"/>
      <w:tblCellMar>
        <w:top w:w="100.0" w:type="dxa"/>
        <w:left w:w="100.0" w:type="dxa"/>
        <w:bottom w:w="100.0" w:type="dxa"/>
        <w:right w:w="100.0" w:type="dxa"/>
      </w:tblCellMar>
    </w:tblPr>
  </w:style>
  <w:style w:type="table" w:styleId="af7" w:customStyle="1">
    <w:basedOn w:val="TableNormal0"/>
    <w:tblPr>
      <w:tblStyleRowBandSize w:val="1"/>
      <w:tblStyleColBandSize w:val="1"/>
      <w:tblCellMar>
        <w:top w:w="100.0" w:type="dxa"/>
        <w:left w:w="100.0" w:type="dxa"/>
        <w:bottom w:w="100.0" w:type="dxa"/>
        <w:right w:w="100.0" w:type="dxa"/>
      </w:tblCellMar>
    </w:tblPr>
  </w:style>
  <w:style w:type="table" w:styleId="af8" w:customStyle="1">
    <w:basedOn w:val="TableNormal0"/>
    <w:tblPr>
      <w:tblStyleRowBandSize w:val="1"/>
      <w:tblStyleColBandSize w:val="1"/>
      <w:tblCellMar>
        <w:left w:w="115.0" w:type="dxa"/>
        <w:right w:w="115.0" w:type="dxa"/>
      </w:tblCellMar>
    </w:tblPr>
  </w:style>
  <w:style w:type="table" w:styleId="af9" w:customStyle="1">
    <w:basedOn w:val="TableNormal0"/>
    <w:tblPr>
      <w:tblStyleRowBandSize w:val="1"/>
      <w:tblStyleColBandSize w:val="1"/>
      <w:tblCellMar>
        <w:top w:w="100.0" w:type="dxa"/>
        <w:left w:w="100.0" w:type="dxa"/>
        <w:bottom w:w="100.0" w:type="dxa"/>
        <w:right w:w="100.0" w:type="dxa"/>
      </w:tblCellMar>
    </w:tblPr>
  </w:style>
  <w:style w:type="table" w:styleId="afa" w:customStyle="1">
    <w:basedOn w:val="TableNormal0"/>
    <w:tblPr>
      <w:tblStyleRowBandSize w:val="1"/>
      <w:tblStyleColBandSize w:val="1"/>
      <w:tblCellMar>
        <w:left w:w="115.0" w:type="dxa"/>
        <w:right w:w="115.0" w:type="dxa"/>
      </w:tblCellMar>
    </w:tblPr>
  </w:style>
  <w:style w:type="table" w:styleId="afb" w:customStyle="1">
    <w:basedOn w:val="TableNormal0"/>
    <w:tblPr>
      <w:tblStyleRowBandSize w:val="1"/>
      <w:tblStyleColBandSize w:val="1"/>
      <w:tblCellMar>
        <w:left w:w="115.0" w:type="dxa"/>
        <w:right w:w="115.0" w:type="dxa"/>
      </w:tblCellMar>
    </w:tblPr>
  </w:style>
  <w:style w:type="paragraph" w:styleId="11">
    <w:name w:val="toc 1"/>
    <w:basedOn w:val="a9"/>
    <w:next w:val="a"/>
    <w:autoRedefine w:val="1"/>
    <w:uiPriority w:val="39"/>
    <w:unhideWhenUsed w:val="1"/>
    <w:rsid w:val="00000526"/>
    <w:pPr>
      <w:spacing w:after="100" w:line="360" w:lineRule="auto"/>
      <w:jc w:val="both"/>
    </w:pPr>
    <w:rPr>
      <w:sz w:val="28"/>
    </w:rPr>
  </w:style>
  <w:style w:type="paragraph" w:styleId="22">
    <w:name w:val="toc 2"/>
    <w:basedOn w:val="a9"/>
    <w:next w:val="a"/>
    <w:autoRedefine w:val="1"/>
    <w:uiPriority w:val="39"/>
    <w:semiHidden w:val="1"/>
    <w:unhideWhenUsed w:val="1"/>
    <w:rsid w:val="00000526"/>
    <w:pPr>
      <w:spacing w:after="100" w:line="360" w:lineRule="auto"/>
      <w:ind w:left="221"/>
      <w:jc w:val="both"/>
    </w:pPr>
    <w:rPr>
      <w:sz w:val="28"/>
    </w:rPr>
  </w:style>
  <w:style w:type="table" w:styleId="afc" w:customStyle="1">
    <w:basedOn w:val="TableNormal0"/>
    <w:tblPr>
      <w:tblStyleRowBandSize w:val="1"/>
      <w:tblStyleColBandSize w:val="1"/>
      <w:tblCellMar>
        <w:top w:w="100.0" w:type="dxa"/>
        <w:left w:w="115.0" w:type="dxa"/>
        <w:bottom w:w="100.0" w:type="dxa"/>
        <w:right w:w="115.0" w:type="dxa"/>
      </w:tblCellMar>
    </w:tblPr>
  </w:style>
  <w:style w:type="table" w:styleId="afd" w:customStyle="1">
    <w:basedOn w:val="TableNormal0"/>
    <w:tblPr>
      <w:tblStyleRowBandSize w:val="1"/>
      <w:tblStyleColBandSize w:val="1"/>
      <w:tblCellMar>
        <w:top w:w="100.0" w:type="dxa"/>
        <w:left w:w="115.0" w:type="dxa"/>
        <w:bottom w:w="100.0" w:type="dxa"/>
        <w:right w:w="115.0" w:type="dxa"/>
      </w:tblCellMar>
    </w:tblPr>
  </w:style>
  <w:style w:type="table" w:styleId="afe" w:customStyle="1">
    <w:basedOn w:val="TableNormal0"/>
    <w:tblPr>
      <w:tblStyleRowBandSize w:val="1"/>
      <w:tblStyleColBandSize w:val="1"/>
      <w:tblCellMar>
        <w:top w:w="100.0" w:type="dxa"/>
        <w:left w:w="115.0" w:type="dxa"/>
        <w:bottom w:w="100.0" w:type="dxa"/>
        <w:right w:w="115.0" w:type="dxa"/>
      </w:tblCellMar>
    </w:tblPr>
  </w:style>
  <w:style w:type="table" w:styleId="aff" w:customStyle="1">
    <w:basedOn w:val="TableNormal0"/>
    <w:tblPr>
      <w:tblStyleRowBandSize w:val="1"/>
      <w:tblStyleColBandSize w:val="1"/>
      <w:tblCellMar>
        <w:top w:w="100.0" w:type="dxa"/>
        <w:left w:w="115.0" w:type="dxa"/>
        <w:bottom w:w="100.0" w:type="dxa"/>
        <w:right w:w="115.0" w:type="dxa"/>
      </w:tblCellMar>
    </w:tblPr>
  </w:style>
  <w:style w:type="table" w:styleId="aff0" w:customStyle="1">
    <w:basedOn w:val="TableNormal0"/>
    <w:tblPr>
      <w:tblStyleRowBandSize w:val="1"/>
      <w:tblStyleColBandSize w:val="1"/>
      <w:tblCellMar>
        <w:top w:w="100.0" w:type="dxa"/>
        <w:left w:w="100.0" w:type="dxa"/>
        <w:bottom w:w="100.0" w:type="dxa"/>
        <w:right w:w="100.0" w:type="dxa"/>
      </w:tblCellMar>
    </w:tblPr>
  </w:style>
  <w:style w:type="table" w:styleId="aff1" w:customStyle="1">
    <w:basedOn w:val="TableNormal0"/>
    <w:tblPr>
      <w:tblStyleRowBandSize w:val="1"/>
      <w:tblStyleColBandSize w:val="1"/>
      <w:tblCellMar>
        <w:top w:w="100.0" w:type="dxa"/>
        <w:left w:w="115.0" w:type="dxa"/>
        <w:bottom w:w="100.0" w:type="dxa"/>
        <w:right w:w="115.0" w:type="dxa"/>
      </w:tblCellMar>
    </w:tblPr>
  </w:style>
  <w:style w:type="table" w:styleId="aff2" w:customStyle="1">
    <w:basedOn w:val="TableNormal0"/>
    <w:tblPr>
      <w:tblStyleRowBandSize w:val="1"/>
      <w:tblStyleColBandSize w:val="1"/>
      <w:tblCellMar>
        <w:top w:w="100.0" w:type="dxa"/>
        <w:left w:w="115.0" w:type="dxa"/>
        <w:bottom w:w="100.0" w:type="dxa"/>
        <w:right w:w="115.0" w:type="dxa"/>
      </w:tblCellMar>
    </w:tblPr>
  </w:style>
  <w:style w:type="character" w:styleId="fontstyle01" w:customStyle="1">
    <w:name w:val="fontstyle01"/>
    <w:basedOn w:val="a0"/>
    <w:rsid w:val="00E42DC8"/>
    <w:rPr>
      <w:rFonts w:ascii="TimesNewRomanPS-BoldMT" w:hAnsi="TimesNewRomanPS-BoldMT" w:hint="default"/>
      <w:b w:val="1"/>
      <w:bCs w:val="1"/>
      <w:i w:val="0"/>
      <w:iCs w:val="0"/>
      <w:color w:val="000000"/>
      <w:sz w:val="20"/>
      <w:szCs w:val="20"/>
    </w:rPr>
  </w:style>
  <w:style w:type="paragraph" w:styleId="aff3">
    <w:name w:val="header"/>
    <w:basedOn w:val="a"/>
    <w:link w:val="aff4"/>
    <w:uiPriority w:val="99"/>
    <w:unhideWhenUsed w:val="1"/>
    <w:rsid w:val="0043207D"/>
    <w:pPr>
      <w:tabs>
        <w:tab w:val="center" w:pos="4677"/>
        <w:tab w:val="right" w:pos="9355"/>
      </w:tabs>
      <w:spacing w:after="0" w:line="240" w:lineRule="auto"/>
    </w:pPr>
  </w:style>
  <w:style w:type="character" w:styleId="aff4" w:customStyle="1">
    <w:name w:val="Верхній колонтитул Знак"/>
    <w:basedOn w:val="a0"/>
    <w:link w:val="aff3"/>
    <w:uiPriority w:val="99"/>
    <w:rsid w:val="0043207D"/>
  </w:style>
  <w:style w:type="paragraph" w:styleId="aff5">
    <w:name w:val="footer"/>
    <w:basedOn w:val="a"/>
    <w:link w:val="aff6"/>
    <w:uiPriority w:val="99"/>
    <w:unhideWhenUsed w:val="1"/>
    <w:rsid w:val="0043207D"/>
    <w:pPr>
      <w:tabs>
        <w:tab w:val="center" w:pos="4677"/>
        <w:tab w:val="right" w:pos="9355"/>
      </w:tabs>
      <w:spacing w:after="0" w:line="240" w:lineRule="auto"/>
    </w:pPr>
  </w:style>
  <w:style w:type="character" w:styleId="aff6" w:customStyle="1">
    <w:name w:val="Нижній колонтитул Знак"/>
    <w:basedOn w:val="a0"/>
    <w:link w:val="aff5"/>
    <w:uiPriority w:val="99"/>
    <w:rsid w:val="0043207D"/>
  </w:style>
  <w:style w:type="paragraph" w:styleId="aff7">
    <w:name w:val="TOC Heading"/>
    <w:basedOn w:val="10"/>
    <w:next w:val="a"/>
    <w:uiPriority w:val="39"/>
    <w:unhideWhenUsed w:val="1"/>
    <w:qFormat w:val="1"/>
    <w:rsid w:val="00435871"/>
    <w:pPr>
      <w:keepNext w:val="1"/>
      <w:keepLines w:val="1"/>
      <w:spacing w:after="0" w:before="240"/>
      <w:jc w:val="left"/>
      <w:outlineLvl w:val="9"/>
    </w:pPr>
    <w:rPr>
      <w:rFonts w:asciiTheme="majorHAnsi" w:cstheme="majorBidi" w:eastAsiaTheme="majorEastAsia" w:hAnsiTheme="majorHAnsi"/>
      <w:b w:val="0"/>
      <w:color w:val="2e74b5" w:themeColor="accent1" w:themeShade="0000BF"/>
      <w:sz w:val="32"/>
      <w:szCs w:val="3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15.0" w:type="dxa"/>
        <w:bottom w:w="100.0" w:type="dxa"/>
        <w:right w:w="115.0" w:type="dxa"/>
      </w:tblCellMar>
    </w:tblPr>
  </w:style>
  <w:style w:type="table" w:styleId="Table2">
    <w:basedOn w:val="TableNormal"/>
    <w:tblPr>
      <w:tblStyleRowBandSize w:val="1"/>
      <w:tblStyleColBandSize w:val="1"/>
      <w:tblCellMar>
        <w:top w:w="100.0" w:type="dxa"/>
        <w:left w:w="115.0" w:type="dxa"/>
        <w:bottom w:w="100.0" w:type="dxa"/>
        <w:right w:w="115.0" w:type="dxa"/>
      </w:tblCellMar>
    </w:tblPr>
  </w:style>
  <w:style w:type="table" w:styleId="Table3">
    <w:basedOn w:val="TableNormal"/>
    <w:tblPr>
      <w:tblStyleRowBandSize w:val="1"/>
      <w:tblStyleColBandSize w:val="1"/>
      <w:tblCellMar>
        <w:top w:w="100.0" w:type="dxa"/>
        <w:left w:w="115.0" w:type="dxa"/>
        <w:bottom w:w="100.0" w:type="dxa"/>
        <w:right w:w="115.0" w:type="dxa"/>
      </w:tblCellMar>
    </w:tblPr>
  </w:style>
  <w:style w:type="table" w:styleId="Table4">
    <w:basedOn w:val="TableNormal"/>
    <w:tblPr>
      <w:tblStyleRowBandSize w:val="1"/>
      <w:tblStyleColBandSize w:val="1"/>
      <w:tblCellMar>
        <w:top w:w="100.0" w:type="dxa"/>
        <w:left w:w="115.0" w:type="dxa"/>
        <w:bottom w:w="100.0" w:type="dxa"/>
        <w:right w:w="115.0" w:type="dxa"/>
      </w:tblCellMar>
    </w:tblPr>
  </w:style>
  <w:style w:type="table" w:styleId="Table5">
    <w:basedOn w:val="TableNormal"/>
    <w:tblPr>
      <w:tblStyleRowBandSize w:val="1"/>
      <w:tblStyleColBandSize w:val="1"/>
      <w:tblCellMar>
        <w:top w:w="100.0" w:type="dxa"/>
        <w:left w:w="115.0" w:type="dxa"/>
        <w:bottom w:w="100.0" w:type="dxa"/>
        <w:right w:w="115.0" w:type="dxa"/>
      </w:tblCellMar>
    </w:tblPr>
  </w:style>
  <w:style w:type="table" w:styleId="Table6">
    <w:basedOn w:val="TableNormal"/>
    <w:tblPr>
      <w:tblStyleRowBandSize w:val="1"/>
      <w:tblStyleColBandSize w:val="1"/>
      <w:tblCellMar>
        <w:top w:w="100.0" w:type="dxa"/>
        <w:left w:w="115.0" w:type="dxa"/>
        <w:bottom w:w="100.0" w:type="dxa"/>
        <w:right w:w="115.0" w:type="dxa"/>
      </w:tblCellMar>
    </w:tblPr>
  </w:style>
  <w:style w:type="table" w:styleId="Table7">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100.0" w:type="dxa"/>
        <w:left w:w="115.0" w:type="dxa"/>
        <w:bottom w:w="100.0" w:type="dxa"/>
        <w:right w:w="115.0" w:type="dxa"/>
      </w:tblCellMar>
    </w:tblPr>
  </w:style>
  <w:style w:type="table" w:styleId="Table10">
    <w:basedOn w:val="TableNormal"/>
    <w:tblPr>
      <w:tblStyleRowBandSize w:val="1"/>
      <w:tblStyleColBandSize w:val="1"/>
      <w:tblCellMar>
        <w:top w:w="100.0" w:type="dxa"/>
        <w:left w:w="115.0" w:type="dxa"/>
        <w:bottom w:w="100.0" w:type="dxa"/>
        <w:right w:w="115.0" w:type="dxa"/>
      </w:tblCellMar>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59"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00.0" w:type="dxa"/>
        <w:left w:w="115.0" w:type="dxa"/>
        <w:bottom w:w="100.0" w:type="dxa"/>
        <w:right w:w="115.0" w:type="dxa"/>
      </w:tblCellMar>
    </w:tblPr>
  </w:style>
  <w:style w:type="table" w:styleId="Table2">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00.0" w:type="dxa"/>
        <w:left w:w="115.0" w:type="dxa"/>
        <w:bottom w:w="100.0" w:type="dxa"/>
        <w:right w:w="115.0" w:type="dxa"/>
      </w:tblCellMar>
    </w:tblPr>
  </w:style>
  <w:style w:type="table" w:styleId="Table3">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00.0" w:type="dxa"/>
        <w:left w:w="115.0" w:type="dxa"/>
        <w:bottom w:w="100.0" w:type="dxa"/>
        <w:right w:w="115.0" w:type="dxa"/>
      </w:tblCellMar>
    </w:tblPr>
  </w:style>
  <w:style w:type="table" w:styleId="Table4">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00.0" w:type="dxa"/>
        <w:left w:w="115.0" w:type="dxa"/>
        <w:bottom w:w="100.0" w:type="dxa"/>
        <w:right w:w="115.0" w:type="dxa"/>
      </w:tblCellMar>
    </w:tblPr>
  </w:style>
  <w:style w:type="table" w:styleId="Table5">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00.0" w:type="dxa"/>
        <w:left w:w="115.0" w:type="dxa"/>
        <w:bottom w:w="100.0" w:type="dxa"/>
        <w:right w:w="115.0" w:type="dxa"/>
      </w:tblCellMar>
    </w:tblPr>
  </w:style>
  <w:style w:type="table" w:styleId="Table6">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00.0" w:type="dxa"/>
        <w:left w:w="115.0" w:type="dxa"/>
        <w:bottom w:w="100.0" w:type="dxa"/>
        <w:right w:w="115.0" w:type="dxa"/>
      </w:tblCellMar>
    </w:tblPr>
  </w:style>
  <w:style w:type="table" w:styleId="Table7">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00.0" w:type="dxa"/>
        <w:left w:w="115.0" w:type="dxa"/>
        <w:bottom w:w="100.0" w:type="dxa"/>
        <w:right w:w="115.0" w:type="dxa"/>
      </w:tblCellMar>
    </w:tblPr>
  </w:style>
  <w:style w:type="table" w:styleId="Table8">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00.0" w:type="dxa"/>
        <w:left w:w="115.0" w:type="dxa"/>
        <w:bottom w:w="100.0" w:type="dxa"/>
        <w:right w:w="115.0" w:type="dxa"/>
      </w:tblCellMar>
    </w:tblPr>
  </w:style>
  <w:style w:type="table" w:styleId="Table9">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00.0" w:type="dxa"/>
        <w:left w:w="115.0" w:type="dxa"/>
        <w:bottom w:w="100.0" w:type="dxa"/>
        <w:right w:w="115.0" w:type="dxa"/>
      </w:tblCellMar>
    </w:tblPr>
  </w:style>
  <w:style w:type="table" w:styleId="Table10">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00.0" w:type="dxa"/>
        <w:left w:w="115.0" w:type="dxa"/>
        <w:bottom w:w="10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nuos.edu.ua/studentu/polozhennya-nuk/opis-opp/onp-komp-juterni-nauki-phd/" TargetMode="External"/><Relationship Id="rId8" Type="http://schemas.openxmlformats.org/officeDocument/2006/relationships/image" Target="media/image1.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t8hCoAerHQx22gzbCTiXKtGBeg==">CgMxLjAyDmguaWZiajAycHo4dTJ5MgloLjF0M2g1c2YyCWguNGQzNG9nODIJaC4yczhleW8xMgloLjE3ZHA4dnUyCWguM3JkY3JqbjINaC54b2p0bmZ2czNnNDIOaC5yNzgxNmgyODNwamYyCWguMjZpbjFyZzIOaC5ncGVmenNnNGY2bmYyCGgubG54Yno5MgloLjM1bmt1bjIyCWguMWtzdjR1djgAciExNF92Q2thWHo3Yng0di1yMTFnY2I1RGN2SmRwdHJnaHo=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2023-06-14T09:39:00Z</dcterms:created>
  <dc:creator>inna.maister</dc:creator>
</cp:coreProperties>
</file>