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130FCB" w:rsidRDefault="004A50E7" w:rsidP="004A50E7">
      <w:pPr>
        <w:widowControl w:val="0"/>
        <w:spacing w:after="0" w:line="360" w:lineRule="auto"/>
        <w:contextualSpacing/>
        <w:jc w:val="center"/>
        <w:rPr>
          <w:rFonts w:ascii="Times New Roman" w:hAnsi="Times New Roman" w:cs="Times New Roman"/>
          <w:b/>
          <w:sz w:val="28"/>
          <w:szCs w:val="28"/>
        </w:rPr>
      </w:pPr>
      <w:r w:rsidRPr="004A50E7">
        <w:rPr>
          <w:rFonts w:ascii="Times New Roman" w:hAnsi="Times New Roman" w:cs="Times New Roman"/>
          <w:b/>
          <w:sz w:val="28"/>
          <w:szCs w:val="28"/>
        </w:rPr>
        <w:t xml:space="preserve">СТРАТЕГІЯ РОЗВИТКУ ПРИНЦИПІВ ВІДКРИТОЇ НАУКИ </w:t>
      </w:r>
    </w:p>
    <w:p w:rsidR="004A50E7" w:rsidRDefault="004A50E7" w:rsidP="004A50E7">
      <w:pPr>
        <w:widowControl w:val="0"/>
        <w:spacing w:after="0" w:line="360" w:lineRule="auto"/>
        <w:contextualSpacing/>
        <w:jc w:val="center"/>
        <w:rPr>
          <w:rFonts w:ascii="Times New Roman" w:hAnsi="Times New Roman" w:cs="Times New Roman"/>
          <w:b/>
          <w:sz w:val="28"/>
          <w:szCs w:val="28"/>
        </w:rPr>
      </w:pPr>
      <w:r w:rsidRPr="004A50E7">
        <w:rPr>
          <w:rFonts w:ascii="Times New Roman" w:hAnsi="Times New Roman" w:cs="Times New Roman"/>
          <w:b/>
          <w:sz w:val="28"/>
          <w:szCs w:val="28"/>
        </w:rPr>
        <w:t xml:space="preserve">В НАЦІОНАЛЬНОМУ УНІВЕРСИТЕТІ КОРАБЛЕБУДУВАННЯ </w:t>
      </w:r>
    </w:p>
    <w:p w:rsidR="004A50E7" w:rsidRDefault="004A50E7" w:rsidP="004A50E7">
      <w:pPr>
        <w:widowControl w:val="0"/>
        <w:spacing w:after="0" w:line="360" w:lineRule="auto"/>
        <w:contextualSpacing/>
        <w:jc w:val="center"/>
        <w:rPr>
          <w:rFonts w:ascii="Times New Roman" w:hAnsi="Times New Roman" w:cs="Times New Roman"/>
          <w:b/>
          <w:sz w:val="28"/>
          <w:szCs w:val="28"/>
        </w:rPr>
      </w:pPr>
      <w:r w:rsidRPr="004A50E7">
        <w:rPr>
          <w:rFonts w:ascii="Times New Roman" w:hAnsi="Times New Roman" w:cs="Times New Roman"/>
          <w:b/>
          <w:sz w:val="28"/>
          <w:szCs w:val="28"/>
        </w:rPr>
        <w:t>ІМЕНІ АДМІРАЛА МАКАРОВА</w:t>
      </w:r>
    </w:p>
    <w:p w:rsidR="004A50E7" w:rsidRDefault="004A50E7" w:rsidP="004A50E7">
      <w:pPr>
        <w:widowControl w:val="0"/>
        <w:spacing w:after="0" w:line="360" w:lineRule="auto"/>
        <w:contextualSpacing/>
        <w:rPr>
          <w:rFonts w:ascii="Times New Roman" w:hAnsi="Times New Roman" w:cs="Times New Roman"/>
          <w:b/>
          <w:sz w:val="28"/>
          <w:szCs w:val="28"/>
        </w:rPr>
        <w:sectPr w:rsidR="004A50E7" w:rsidSect="004A50E7">
          <w:footerReference w:type="default" r:id="rId6"/>
          <w:type w:val="continuous"/>
          <w:pgSz w:w="11906" w:h="16838"/>
          <w:pgMar w:top="850" w:right="850" w:bottom="850" w:left="1417" w:header="708" w:footer="708" w:gutter="0"/>
          <w:cols w:space="708"/>
          <w:docGrid w:linePitch="360"/>
        </w:sect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912D0B" w:rsidRDefault="00912D0B"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sectPr w:rsidR="004A50E7" w:rsidSect="004A50E7">
          <w:type w:val="continuous"/>
          <w:pgSz w:w="11906" w:h="16838"/>
          <w:pgMar w:top="850" w:right="850" w:bottom="850" w:left="1417" w:header="708" w:footer="708" w:gutter="0"/>
          <w:cols w:space="708"/>
          <w:docGrid w:linePitch="360"/>
        </w:sectPr>
      </w:pPr>
    </w:p>
    <w:p w:rsidR="00BE4E6F" w:rsidRDefault="004867F8" w:rsidP="004867F8">
      <w:pPr>
        <w:tabs>
          <w:tab w:val="left" w:pos="5812"/>
        </w:tabs>
        <w:spacing w:after="0" w:line="360" w:lineRule="auto"/>
        <w:ind w:left="5103"/>
        <w:rPr>
          <w:rFonts w:ascii="Times New Roman" w:hAnsi="Times New Roman" w:cs="Times New Roman"/>
          <w:sz w:val="24"/>
          <w:szCs w:val="24"/>
        </w:rPr>
      </w:pPr>
      <w:r>
        <w:rPr>
          <w:rFonts w:ascii="Times New Roman" w:hAnsi="Times New Roman" w:cs="Times New Roman"/>
          <w:sz w:val="24"/>
          <w:szCs w:val="24"/>
        </w:rPr>
        <w:t>С</w:t>
      </w:r>
      <w:r w:rsidRPr="004867F8">
        <w:rPr>
          <w:rFonts w:ascii="Times New Roman" w:hAnsi="Times New Roman" w:cs="Times New Roman"/>
          <w:sz w:val="24"/>
          <w:szCs w:val="24"/>
        </w:rPr>
        <w:t xml:space="preserve">тратегія розвитку принципів відкритої науки </w:t>
      </w:r>
      <w:r w:rsidR="00CC3ECB">
        <w:rPr>
          <w:rFonts w:ascii="Times New Roman" w:hAnsi="Times New Roman" w:cs="Times New Roman"/>
          <w:sz w:val="24"/>
          <w:szCs w:val="24"/>
        </w:rPr>
        <w:t xml:space="preserve">в </w:t>
      </w:r>
      <w:r w:rsidR="00BE4E6F" w:rsidRPr="005C33CA">
        <w:rPr>
          <w:rFonts w:ascii="Times New Roman" w:hAnsi="Times New Roman" w:cs="Times New Roman"/>
          <w:sz w:val="24"/>
          <w:szCs w:val="24"/>
        </w:rPr>
        <w:t>Н</w:t>
      </w:r>
      <w:r w:rsidR="00BE4E6F">
        <w:rPr>
          <w:rFonts w:ascii="Times New Roman" w:hAnsi="Times New Roman" w:cs="Times New Roman"/>
          <w:sz w:val="24"/>
          <w:szCs w:val="24"/>
        </w:rPr>
        <w:t>аціонально</w:t>
      </w:r>
      <w:r w:rsidR="00CC3ECB">
        <w:rPr>
          <w:rFonts w:ascii="Times New Roman" w:hAnsi="Times New Roman" w:cs="Times New Roman"/>
          <w:sz w:val="24"/>
          <w:szCs w:val="24"/>
        </w:rPr>
        <w:t>му</w:t>
      </w:r>
      <w:r w:rsidR="00BE4E6F">
        <w:rPr>
          <w:rFonts w:ascii="Times New Roman" w:hAnsi="Times New Roman" w:cs="Times New Roman"/>
          <w:sz w:val="24"/>
          <w:szCs w:val="24"/>
        </w:rPr>
        <w:t xml:space="preserve"> університет</w:t>
      </w:r>
      <w:r w:rsidR="00CC3ECB">
        <w:rPr>
          <w:rFonts w:ascii="Times New Roman" w:hAnsi="Times New Roman" w:cs="Times New Roman"/>
          <w:sz w:val="24"/>
          <w:szCs w:val="24"/>
        </w:rPr>
        <w:t>і</w:t>
      </w:r>
      <w:bookmarkStart w:id="0" w:name="_GoBack"/>
      <w:bookmarkEnd w:id="0"/>
      <w:r w:rsidR="00BE4E6F">
        <w:rPr>
          <w:rFonts w:ascii="Times New Roman" w:hAnsi="Times New Roman" w:cs="Times New Roman"/>
          <w:sz w:val="24"/>
          <w:szCs w:val="24"/>
        </w:rPr>
        <w:t xml:space="preserve"> </w:t>
      </w:r>
      <w:r w:rsidR="00BE4E6F" w:rsidRPr="005C33CA">
        <w:rPr>
          <w:rFonts w:ascii="Times New Roman" w:hAnsi="Times New Roman" w:cs="Times New Roman"/>
          <w:sz w:val="24"/>
          <w:szCs w:val="24"/>
        </w:rPr>
        <w:t>кораблебудування імені адмірала Макарова розглянуто на</w:t>
      </w:r>
      <w:r w:rsidR="00BE4E6F">
        <w:rPr>
          <w:rFonts w:ascii="Times New Roman" w:hAnsi="Times New Roman" w:cs="Times New Roman"/>
          <w:sz w:val="24"/>
          <w:szCs w:val="24"/>
        </w:rPr>
        <w:t xml:space="preserve"> </w:t>
      </w:r>
      <w:r w:rsidR="00BE4E6F" w:rsidRPr="005C33CA">
        <w:rPr>
          <w:rFonts w:ascii="Times New Roman" w:hAnsi="Times New Roman" w:cs="Times New Roman"/>
          <w:sz w:val="24"/>
          <w:szCs w:val="24"/>
        </w:rPr>
        <w:t xml:space="preserve">Вченій раді університету </w:t>
      </w:r>
    </w:p>
    <w:p w:rsidR="00BE4E6F" w:rsidRDefault="00BE4E6F" w:rsidP="00BE4E6F">
      <w:pPr>
        <w:tabs>
          <w:tab w:val="left" w:pos="5812"/>
        </w:tabs>
        <w:spacing w:after="0" w:line="360" w:lineRule="auto"/>
        <w:ind w:left="5103"/>
        <w:rPr>
          <w:rFonts w:ascii="Times New Roman" w:hAnsi="Times New Roman" w:cs="Times New Roman"/>
          <w:sz w:val="24"/>
          <w:szCs w:val="24"/>
        </w:rPr>
      </w:pPr>
      <w:r w:rsidRPr="005C33CA">
        <w:rPr>
          <w:rFonts w:ascii="Times New Roman" w:hAnsi="Times New Roman" w:cs="Times New Roman"/>
          <w:sz w:val="24"/>
          <w:szCs w:val="24"/>
        </w:rPr>
        <w:t xml:space="preserve">від </w:t>
      </w:r>
      <w:r>
        <w:rPr>
          <w:rFonts w:ascii="Times New Roman" w:hAnsi="Times New Roman" w:cs="Times New Roman"/>
          <w:sz w:val="24"/>
          <w:szCs w:val="24"/>
        </w:rPr>
        <w:t>«</w:t>
      </w:r>
      <w:r>
        <w:rPr>
          <w:rFonts w:ascii="Times New Roman" w:hAnsi="Times New Roman" w:cs="Times New Roman"/>
          <w:sz w:val="24"/>
          <w:szCs w:val="24"/>
          <w:lang w:val="ru-RU"/>
        </w:rPr>
        <w:t>28</w:t>
      </w:r>
      <w:r>
        <w:rPr>
          <w:rFonts w:ascii="Times New Roman" w:hAnsi="Times New Roman" w:cs="Times New Roman"/>
          <w:sz w:val="24"/>
          <w:szCs w:val="24"/>
        </w:rPr>
        <w:t xml:space="preserve">» грудня </w:t>
      </w:r>
      <w:r w:rsidRPr="005C33CA">
        <w:rPr>
          <w:rFonts w:ascii="Times New Roman" w:hAnsi="Times New Roman" w:cs="Times New Roman"/>
          <w:sz w:val="24"/>
          <w:szCs w:val="24"/>
        </w:rPr>
        <w:t>2023 р., протокол №</w:t>
      </w:r>
      <w:r>
        <w:rPr>
          <w:rFonts w:ascii="Times New Roman" w:hAnsi="Times New Roman" w:cs="Times New Roman"/>
          <w:sz w:val="24"/>
          <w:szCs w:val="24"/>
          <w:lang w:val="ru-RU"/>
        </w:rPr>
        <w:t>14</w:t>
      </w:r>
      <w:r w:rsidRPr="005C33CA">
        <w:rPr>
          <w:rFonts w:ascii="Times New Roman" w:hAnsi="Times New Roman" w:cs="Times New Roman"/>
          <w:sz w:val="24"/>
          <w:szCs w:val="24"/>
        </w:rPr>
        <w:t xml:space="preserve"> </w:t>
      </w:r>
    </w:p>
    <w:p w:rsidR="00BE4E6F" w:rsidRDefault="00BE4E6F" w:rsidP="00BE4E6F">
      <w:pPr>
        <w:tabs>
          <w:tab w:val="left" w:pos="5812"/>
        </w:tabs>
        <w:spacing w:after="0" w:line="360" w:lineRule="auto"/>
        <w:ind w:left="5103"/>
        <w:rPr>
          <w:rFonts w:ascii="Times New Roman" w:hAnsi="Times New Roman" w:cs="Times New Roman"/>
          <w:sz w:val="24"/>
          <w:szCs w:val="24"/>
        </w:rPr>
      </w:pPr>
      <w:r w:rsidRPr="005C33CA">
        <w:rPr>
          <w:rFonts w:ascii="Times New Roman" w:hAnsi="Times New Roman" w:cs="Times New Roman"/>
          <w:sz w:val="24"/>
          <w:szCs w:val="24"/>
        </w:rPr>
        <w:t>та</w:t>
      </w:r>
      <w:r>
        <w:rPr>
          <w:rFonts w:ascii="Times New Roman" w:hAnsi="Times New Roman" w:cs="Times New Roman"/>
          <w:sz w:val="24"/>
          <w:szCs w:val="24"/>
        </w:rPr>
        <w:t xml:space="preserve"> </w:t>
      </w:r>
      <w:r w:rsidRPr="005C33CA">
        <w:rPr>
          <w:rFonts w:ascii="Times New Roman" w:hAnsi="Times New Roman" w:cs="Times New Roman"/>
          <w:sz w:val="24"/>
          <w:szCs w:val="24"/>
        </w:rPr>
        <w:t>затверджено наказом рек</w:t>
      </w:r>
      <w:r>
        <w:rPr>
          <w:rFonts w:ascii="Times New Roman" w:hAnsi="Times New Roman" w:cs="Times New Roman"/>
          <w:sz w:val="24"/>
          <w:szCs w:val="24"/>
        </w:rPr>
        <w:t xml:space="preserve">тора </w:t>
      </w:r>
      <w:r w:rsidRPr="005C33CA">
        <w:rPr>
          <w:rFonts w:ascii="Times New Roman" w:hAnsi="Times New Roman" w:cs="Times New Roman"/>
          <w:sz w:val="24"/>
          <w:szCs w:val="24"/>
        </w:rPr>
        <w:t>№</w:t>
      </w:r>
      <w:r>
        <w:rPr>
          <w:rFonts w:ascii="Times New Roman" w:hAnsi="Times New Roman" w:cs="Times New Roman"/>
          <w:sz w:val="24"/>
          <w:szCs w:val="24"/>
        </w:rPr>
        <w:t>299</w:t>
      </w:r>
    </w:p>
    <w:p w:rsidR="00BE4E6F" w:rsidRPr="007F5D98" w:rsidRDefault="00BE4E6F" w:rsidP="00BE4E6F">
      <w:pPr>
        <w:tabs>
          <w:tab w:val="left" w:pos="5812"/>
        </w:tabs>
        <w:spacing w:after="0" w:line="360" w:lineRule="auto"/>
        <w:ind w:left="5103"/>
        <w:rPr>
          <w:rFonts w:ascii="Times New Roman" w:hAnsi="Times New Roman" w:cs="Times New Roman"/>
          <w:sz w:val="24"/>
          <w:szCs w:val="24"/>
          <w:lang w:val="ru-RU"/>
        </w:rPr>
      </w:pPr>
      <w:r>
        <w:rPr>
          <w:rFonts w:ascii="Times New Roman" w:hAnsi="Times New Roman" w:cs="Times New Roman"/>
          <w:sz w:val="24"/>
          <w:szCs w:val="24"/>
        </w:rPr>
        <w:t xml:space="preserve">від </w:t>
      </w:r>
      <w:r>
        <w:rPr>
          <w:rFonts w:ascii="Times New Roman" w:hAnsi="Times New Roman" w:cs="Times New Roman"/>
          <w:sz w:val="24"/>
          <w:szCs w:val="24"/>
          <w:lang w:val="ru-RU"/>
        </w:rPr>
        <w:t xml:space="preserve">29 </w:t>
      </w:r>
      <w:r>
        <w:rPr>
          <w:rFonts w:ascii="Times New Roman" w:hAnsi="Times New Roman" w:cs="Times New Roman"/>
          <w:sz w:val="24"/>
          <w:szCs w:val="24"/>
        </w:rPr>
        <w:t>груд</w:t>
      </w:r>
      <w:r>
        <w:rPr>
          <w:rFonts w:ascii="Times New Roman" w:hAnsi="Times New Roman" w:cs="Times New Roman"/>
          <w:sz w:val="24"/>
          <w:szCs w:val="24"/>
          <w:lang w:val="ru-RU"/>
        </w:rPr>
        <w:t>н</w:t>
      </w:r>
      <w:r>
        <w:rPr>
          <w:rFonts w:ascii="Times New Roman" w:hAnsi="Times New Roman" w:cs="Times New Roman"/>
          <w:sz w:val="24"/>
          <w:szCs w:val="24"/>
        </w:rPr>
        <w:t xml:space="preserve">я </w:t>
      </w:r>
      <w:r w:rsidRPr="005C33CA">
        <w:rPr>
          <w:rFonts w:ascii="Times New Roman" w:hAnsi="Times New Roman" w:cs="Times New Roman"/>
          <w:sz w:val="24"/>
          <w:szCs w:val="24"/>
        </w:rPr>
        <w:t>2023</w:t>
      </w:r>
      <w:r>
        <w:rPr>
          <w:rFonts w:ascii="Times New Roman" w:hAnsi="Times New Roman" w:cs="Times New Roman"/>
          <w:sz w:val="24"/>
          <w:szCs w:val="24"/>
          <w:lang w:val="ru-RU"/>
        </w:rPr>
        <w:t xml:space="preserve"> р.</w:t>
      </w: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130FCB" w:rsidRDefault="00130FCB" w:rsidP="00BE4E6F">
      <w:pPr>
        <w:widowControl w:val="0"/>
        <w:spacing w:after="0" w:line="360" w:lineRule="auto"/>
        <w:contextualSpacing/>
        <w:rPr>
          <w:rFonts w:ascii="Times New Roman" w:hAnsi="Times New Roman" w:cs="Times New Roman"/>
          <w:b/>
          <w:sz w:val="28"/>
          <w:szCs w:val="28"/>
        </w:rPr>
      </w:pPr>
    </w:p>
    <w:p w:rsidR="00130FCB" w:rsidRDefault="00130FCB" w:rsidP="004A50E7">
      <w:pPr>
        <w:widowControl w:val="0"/>
        <w:spacing w:after="0" w:line="360" w:lineRule="auto"/>
        <w:contextualSpacing/>
        <w:jc w:val="center"/>
        <w:rPr>
          <w:rFonts w:ascii="Times New Roman" w:hAnsi="Times New Roman" w:cs="Times New Roman"/>
          <w:b/>
          <w:sz w:val="28"/>
          <w:szCs w:val="28"/>
        </w:rPr>
      </w:pPr>
    </w:p>
    <w:p w:rsidR="00130FCB" w:rsidRDefault="00130FCB"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A50E7">
      <w:pPr>
        <w:widowControl w:val="0"/>
        <w:spacing w:after="0" w:line="360" w:lineRule="auto"/>
        <w:contextualSpacing/>
        <w:jc w:val="center"/>
        <w:rPr>
          <w:rFonts w:ascii="Times New Roman" w:hAnsi="Times New Roman" w:cs="Times New Roman"/>
          <w:b/>
          <w:sz w:val="28"/>
          <w:szCs w:val="28"/>
        </w:rPr>
      </w:pPr>
    </w:p>
    <w:p w:rsidR="004A50E7" w:rsidRDefault="004A50E7" w:rsidP="004E7A17">
      <w:pPr>
        <w:widowControl w:val="0"/>
        <w:spacing w:after="0" w:line="360" w:lineRule="auto"/>
        <w:contextualSpacing/>
        <w:jc w:val="center"/>
        <w:rPr>
          <w:rFonts w:ascii="Times New Roman" w:hAnsi="Times New Roman" w:cs="Times New Roman"/>
          <w:b/>
          <w:sz w:val="28"/>
          <w:szCs w:val="28"/>
        </w:rPr>
      </w:pPr>
      <w:r>
        <w:rPr>
          <w:rFonts w:ascii="Times New Roman" w:hAnsi="Times New Roman" w:cs="Times New Roman"/>
          <w:b/>
          <w:sz w:val="28"/>
          <w:szCs w:val="28"/>
        </w:rPr>
        <w:t>Миколаїв - 2023</w:t>
      </w:r>
    </w:p>
    <w:p w:rsidR="00F76760" w:rsidRPr="004A50E7" w:rsidRDefault="004A50E7" w:rsidP="004A50E7">
      <w:pPr>
        <w:widowControl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w:t>
      </w:r>
      <w:r w:rsidRPr="004A50E7">
        <w:rPr>
          <w:rFonts w:ascii="Times New Roman" w:hAnsi="Times New Roman" w:cs="Times New Roman"/>
          <w:b/>
          <w:sz w:val="28"/>
          <w:szCs w:val="28"/>
        </w:rPr>
        <w:t xml:space="preserve">тратегія розвитку принципів відкритої науки в національному університеті кораблебудування імені адмірала </w:t>
      </w:r>
      <w:r>
        <w:rPr>
          <w:rFonts w:ascii="Times New Roman" w:hAnsi="Times New Roman" w:cs="Times New Roman"/>
          <w:b/>
          <w:sz w:val="28"/>
          <w:szCs w:val="28"/>
        </w:rPr>
        <w:t>М</w:t>
      </w:r>
      <w:r w:rsidRPr="004A50E7">
        <w:rPr>
          <w:rFonts w:ascii="Times New Roman" w:hAnsi="Times New Roman" w:cs="Times New Roman"/>
          <w:b/>
          <w:sz w:val="28"/>
          <w:szCs w:val="28"/>
        </w:rPr>
        <w:t>акарова</w:t>
      </w:r>
    </w:p>
    <w:p w:rsidR="00D755DC" w:rsidRPr="004A50E7" w:rsidRDefault="00D755DC" w:rsidP="004A50E7">
      <w:pPr>
        <w:widowControl w:val="0"/>
        <w:spacing w:after="0" w:line="360" w:lineRule="auto"/>
        <w:ind w:firstLine="567"/>
        <w:jc w:val="both"/>
        <w:rPr>
          <w:rFonts w:ascii="Times New Roman" w:hAnsi="Times New Roman" w:cs="Times New Roman"/>
          <w:sz w:val="28"/>
          <w:szCs w:val="28"/>
        </w:rPr>
      </w:pPr>
    </w:p>
    <w:p w:rsidR="004A7A12" w:rsidRPr="004A50E7" w:rsidRDefault="00696968" w:rsidP="004A50E7">
      <w:pPr>
        <w:widowControl w:val="0"/>
        <w:spacing w:after="0" w:line="360" w:lineRule="auto"/>
        <w:ind w:firstLine="567"/>
        <w:jc w:val="both"/>
        <w:rPr>
          <w:rFonts w:ascii="Times New Roman" w:hAnsi="Times New Roman" w:cs="Times New Roman"/>
          <w:sz w:val="28"/>
          <w:szCs w:val="28"/>
          <w:lang w:val="en-US"/>
        </w:rPr>
      </w:pPr>
      <w:r w:rsidRPr="004A50E7">
        <w:rPr>
          <w:rFonts w:ascii="Times New Roman" w:hAnsi="Times New Roman" w:cs="Times New Roman"/>
          <w:sz w:val="28"/>
          <w:szCs w:val="28"/>
        </w:rPr>
        <w:t xml:space="preserve">Стратегію розроблено </w:t>
      </w:r>
      <w:r w:rsidR="004A7A12" w:rsidRPr="004A50E7">
        <w:rPr>
          <w:rFonts w:ascii="Times New Roman" w:hAnsi="Times New Roman" w:cs="Times New Roman"/>
          <w:sz w:val="28"/>
          <w:szCs w:val="28"/>
        </w:rPr>
        <w:t xml:space="preserve">у відповідності з розпорядженням Кабінету Міністрів України від 8 жовтня 2022 р. № 892 </w:t>
      </w:r>
      <w:r w:rsidR="004A7A12" w:rsidRPr="004A50E7">
        <w:rPr>
          <w:rFonts w:ascii="Times New Roman" w:hAnsi="Times New Roman" w:cs="Times New Roman"/>
          <w:sz w:val="28"/>
          <w:szCs w:val="28"/>
          <w:lang w:val="en-US"/>
        </w:rPr>
        <w:t>“</w:t>
      </w:r>
      <w:r w:rsidR="004A7A12" w:rsidRPr="004A50E7">
        <w:rPr>
          <w:rFonts w:ascii="Times New Roman" w:hAnsi="Times New Roman" w:cs="Times New Roman"/>
          <w:sz w:val="28"/>
          <w:szCs w:val="28"/>
        </w:rPr>
        <w:t>Про затвердження національного плану щодо відкритої науки</w:t>
      </w:r>
      <w:r w:rsidR="004A7A12" w:rsidRPr="004A50E7">
        <w:rPr>
          <w:rFonts w:ascii="Times New Roman" w:hAnsi="Times New Roman" w:cs="Times New Roman"/>
          <w:sz w:val="28"/>
          <w:szCs w:val="28"/>
          <w:lang w:val="en-US"/>
        </w:rPr>
        <w:t xml:space="preserve">”. </w:t>
      </w:r>
    </w:p>
    <w:p w:rsidR="004A7A12" w:rsidRPr="004A50E7" w:rsidRDefault="004A7A12" w:rsidP="004A50E7">
      <w:pPr>
        <w:widowControl w:val="0"/>
        <w:spacing w:after="0" w:line="360" w:lineRule="auto"/>
        <w:ind w:firstLine="567"/>
        <w:jc w:val="both"/>
        <w:rPr>
          <w:rFonts w:ascii="Times New Roman" w:hAnsi="Times New Roman" w:cs="Times New Roman"/>
          <w:sz w:val="28"/>
          <w:szCs w:val="28"/>
        </w:rPr>
      </w:pPr>
    </w:p>
    <w:p w:rsidR="00D755DC" w:rsidRPr="004A50E7" w:rsidRDefault="00F76760"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 xml:space="preserve">1. </w:t>
      </w:r>
      <w:r w:rsidR="00D755DC" w:rsidRPr="004A50E7">
        <w:rPr>
          <w:rFonts w:ascii="Times New Roman" w:hAnsi="Times New Roman" w:cs="Times New Roman"/>
          <w:b/>
          <w:sz w:val="28"/>
          <w:szCs w:val="28"/>
        </w:rPr>
        <w:t>Вступ та визначення цілей</w:t>
      </w:r>
    </w:p>
    <w:p w:rsidR="00DB566D" w:rsidRPr="004A50E7" w:rsidRDefault="00DB566D"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Вступ</w:t>
      </w:r>
    </w:p>
    <w:p w:rsidR="004E20B0" w:rsidRPr="004A50E7" w:rsidRDefault="004E20B0"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Державна політика відкритої науки в Україні спрямована на забезпечення утвердження принципів відкритості до наукових та освітніх даних, надання максимально можливого доступу вченим, освітянам, інноваторам, промисловцям, іншим заінтересованим сторонам до дослідницьких інфраструктур, публікацій та даних, створення умови для забезпечення рівних можливостей та рівного доступу жінок та чоловіків в науці.</w:t>
      </w:r>
    </w:p>
    <w:p w:rsidR="00DB566D" w:rsidRPr="004A50E7" w:rsidRDefault="00DB566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Відкрита наука – це глобальний рух, спрямований на підвищення доступності наукових результатів, сприяння інноваціям та зміцнення співпраці між науковими установами, дослідниками та громадськістю. Вона передбачає відкритий доступ до наукових даних, публікацій, дослідницьких процесів та інструментів, що дозволяє пришвидшити наукові відкриття, сприяти міждисциплінарним дослідженням та розширити вплив наукових знань.</w:t>
      </w:r>
    </w:p>
    <w:p w:rsidR="00DB566D" w:rsidRPr="004A50E7" w:rsidRDefault="00DB566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Національний університет кораблебудування ім</w:t>
      </w:r>
      <w:r w:rsidR="00880E3A" w:rsidRPr="004A50E7">
        <w:rPr>
          <w:rFonts w:ascii="Times New Roman" w:hAnsi="Times New Roman" w:cs="Times New Roman"/>
          <w:sz w:val="28"/>
          <w:szCs w:val="28"/>
        </w:rPr>
        <w:t xml:space="preserve">ені </w:t>
      </w:r>
      <w:r w:rsidRPr="004A50E7">
        <w:rPr>
          <w:rFonts w:ascii="Times New Roman" w:hAnsi="Times New Roman" w:cs="Times New Roman"/>
          <w:sz w:val="28"/>
          <w:szCs w:val="28"/>
        </w:rPr>
        <w:t>адмірала Макарова прагне впроваджувати принципи відкритої науки для посилення своїх наукових позицій на національному та міжнародному рівнях, сприяння розвитку інновацій у сфері кораблебудування та інженерії, а також інтеграції до глобальної наукової спільноти.</w:t>
      </w:r>
    </w:p>
    <w:p w:rsidR="004A50E7" w:rsidRDefault="004A50E7" w:rsidP="004A50E7">
      <w:pPr>
        <w:widowControl w:val="0"/>
        <w:spacing w:after="0" w:line="360" w:lineRule="auto"/>
        <w:jc w:val="both"/>
        <w:rPr>
          <w:rFonts w:ascii="Times New Roman" w:hAnsi="Times New Roman" w:cs="Times New Roman"/>
          <w:b/>
          <w:sz w:val="28"/>
          <w:szCs w:val="28"/>
        </w:rPr>
      </w:pPr>
    </w:p>
    <w:p w:rsidR="00DB566D" w:rsidRPr="004A50E7" w:rsidRDefault="00DB566D"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Місія</w:t>
      </w:r>
    </w:p>
    <w:p w:rsidR="00DB566D" w:rsidRPr="004A50E7" w:rsidRDefault="00DB566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Основною місією цієї стратегії є впровадження принципів відкритої науки у всі аспекти науково-дослідної діяльності університету для підвищення її ефективності, прозорості та впливу на суспільство.</w:t>
      </w:r>
    </w:p>
    <w:p w:rsidR="004A50E7" w:rsidRDefault="004A50E7" w:rsidP="004A50E7">
      <w:pPr>
        <w:widowControl w:val="0"/>
        <w:spacing w:after="0" w:line="360" w:lineRule="auto"/>
        <w:ind w:firstLine="567"/>
        <w:jc w:val="both"/>
        <w:rPr>
          <w:rFonts w:ascii="Times New Roman" w:hAnsi="Times New Roman" w:cs="Times New Roman"/>
          <w:b/>
          <w:sz w:val="28"/>
          <w:szCs w:val="28"/>
        </w:rPr>
      </w:pPr>
    </w:p>
    <w:p w:rsidR="00DB566D" w:rsidRPr="004A50E7" w:rsidRDefault="00DB566D"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Цілі</w:t>
      </w:r>
    </w:p>
    <w:p w:rsidR="00DB566D" w:rsidRPr="004A50E7" w:rsidRDefault="00880E3A"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1. </w:t>
      </w:r>
      <w:r w:rsidR="00DB566D" w:rsidRPr="004A50E7">
        <w:rPr>
          <w:rFonts w:ascii="Times New Roman" w:hAnsi="Times New Roman" w:cs="Times New Roman"/>
          <w:sz w:val="28"/>
          <w:szCs w:val="28"/>
        </w:rPr>
        <w:t>Підвищення доступності наукових результатів</w:t>
      </w:r>
      <w:r w:rsidR="00E11620" w:rsidRPr="004A50E7">
        <w:rPr>
          <w:rFonts w:ascii="Times New Roman" w:hAnsi="Times New Roman" w:cs="Times New Roman"/>
          <w:sz w:val="28"/>
          <w:szCs w:val="28"/>
        </w:rPr>
        <w:t>, з</w:t>
      </w:r>
      <w:r w:rsidR="00DB566D" w:rsidRPr="004A50E7">
        <w:rPr>
          <w:rFonts w:ascii="Times New Roman" w:hAnsi="Times New Roman" w:cs="Times New Roman"/>
          <w:sz w:val="28"/>
          <w:szCs w:val="28"/>
        </w:rPr>
        <w:t>абезпеч</w:t>
      </w:r>
      <w:r w:rsidR="00E11620" w:rsidRPr="004A50E7">
        <w:rPr>
          <w:rFonts w:ascii="Times New Roman" w:hAnsi="Times New Roman" w:cs="Times New Roman"/>
          <w:sz w:val="28"/>
          <w:szCs w:val="28"/>
        </w:rPr>
        <w:t xml:space="preserve">ення </w:t>
      </w:r>
      <w:r w:rsidR="00DB566D" w:rsidRPr="004A50E7">
        <w:rPr>
          <w:rFonts w:ascii="Times New Roman" w:hAnsi="Times New Roman" w:cs="Times New Roman"/>
          <w:sz w:val="28"/>
          <w:szCs w:val="28"/>
        </w:rPr>
        <w:t>відкрит</w:t>
      </w:r>
      <w:r w:rsidR="00E11620" w:rsidRPr="004A50E7">
        <w:rPr>
          <w:rFonts w:ascii="Times New Roman" w:hAnsi="Times New Roman" w:cs="Times New Roman"/>
          <w:sz w:val="28"/>
          <w:szCs w:val="28"/>
        </w:rPr>
        <w:t xml:space="preserve">ого </w:t>
      </w:r>
      <w:r w:rsidR="00DB566D" w:rsidRPr="004A50E7">
        <w:rPr>
          <w:rFonts w:ascii="Times New Roman" w:hAnsi="Times New Roman" w:cs="Times New Roman"/>
          <w:sz w:val="28"/>
          <w:szCs w:val="28"/>
        </w:rPr>
        <w:t>доступ</w:t>
      </w:r>
      <w:r w:rsidR="00E11620" w:rsidRPr="004A50E7">
        <w:rPr>
          <w:rFonts w:ascii="Times New Roman" w:hAnsi="Times New Roman" w:cs="Times New Roman"/>
          <w:sz w:val="28"/>
          <w:szCs w:val="28"/>
        </w:rPr>
        <w:t>у</w:t>
      </w:r>
      <w:r w:rsidR="00DB566D" w:rsidRPr="004A50E7">
        <w:rPr>
          <w:rFonts w:ascii="Times New Roman" w:hAnsi="Times New Roman" w:cs="Times New Roman"/>
          <w:sz w:val="28"/>
          <w:szCs w:val="28"/>
        </w:rPr>
        <w:t xml:space="preserve"> до наукових публікацій, даних та результатів досліджень, створених у стінах університету, через використання репозитаріїв та відкритих ліцензій.</w:t>
      </w:r>
    </w:p>
    <w:p w:rsidR="00DB566D" w:rsidRPr="004A50E7" w:rsidRDefault="00880E3A"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2. </w:t>
      </w:r>
      <w:r w:rsidR="00DB566D" w:rsidRPr="004A50E7">
        <w:rPr>
          <w:rFonts w:ascii="Times New Roman" w:hAnsi="Times New Roman" w:cs="Times New Roman"/>
          <w:sz w:val="28"/>
          <w:szCs w:val="28"/>
        </w:rPr>
        <w:t>Інтернаціоналізація наукових досліджень</w:t>
      </w:r>
      <w:r w:rsidR="00A93EA7" w:rsidRPr="004A50E7">
        <w:rPr>
          <w:rFonts w:ascii="Times New Roman" w:hAnsi="Times New Roman" w:cs="Times New Roman"/>
          <w:sz w:val="28"/>
          <w:szCs w:val="28"/>
        </w:rPr>
        <w:t xml:space="preserve">, сприяння </w:t>
      </w:r>
      <w:r w:rsidR="00DB566D" w:rsidRPr="004A50E7">
        <w:rPr>
          <w:rFonts w:ascii="Times New Roman" w:hAnsi="Times New Roman" w:cs="Times New Roman"/>
          <w:sz w:val="28"/>
          <w:szCs w:val="28"/>
        </w:rPr>
        <w:t>міжнародному співробітництву, обміну знаннями та кращими практиками через участь в міжнародних ініціативах з відкритої науки.</w:t>
      </w:r>
    </w:p>
    <w:p w:rsidR="00DB566D" w:rsidRPr="004A50E7" w:rsidRDefault="00880E3A"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3. </w:t>
      </w:r>
      <w:r w:rsidR="00DB566D" w:rsidRPr="004A50E7">
        <w:rPr>
          <w:rFonts w:ascii="Times New Roman" w:hAnsi="Times New Roman" w:cs="Times New Roman"/>
          <w:sz w:val="28"/>
          <w:szCs w:val="28"/>
        </w:rPr>
        <w:t>Інновації та міждисциплінарні дослідження</w:t>
      </w:r>
      <w:r w:rsidR="00397B6C" w:rsidRPr="004A50E7">
        <w:rPr>
          <w:rFonts w:ascii="Times New Roman" w:hAnsi="Times New Roman" w:cs="Times New Roman"/>
          <w:sz w:val="28"/>
          <w:szCs w:val="28"/>
        </w:rPr>
        <w:t xml:space="preserve">, підтримання </w:t>
      </w:r>
      <w:r w:rsidR="00DB566D" w:rsidRPr="004A50E7">
        <w:rPr>
          <w:rFonts w:ascii="Times New Roman" w:hAnsi="Times New Roman" w:cs="Times New Roman"/>
          <w:sz w:val="28"/>
          <w:szCs w:val="28"/>
        </w:rPr>
        <w:t>інноваційн</w:t>
      </w:r>
      <w:r w:rsidR="00397B6C" w:rsidRPr="004A50E7">
        <w:rPr>
          <w:rFonts w:ascii="Times New Roman" w:hAnsi="Times New Roman" w:cs="Times New Roman"/>
          <w:sz w:val="28"/>
          <w:szCs w:val="28"/>
        </w:rPr>
        <w:t xml:space="preserve">их проектів </w:t>
      </w:r>
      <w:r w:rsidR="00DB566D" w:rsidRPr="004A50E7">
        <w:rPr>
          <w:rFonts w:ascii="Times New Roman" w:hAnsi="Times New Roman" w:cs="Times New Roman"/>
          <w:sz w:val="28"/>
          <w:szCs w:val="28"/>
        </w:rPr>
        <w:t>та міждисциплінарн</w:t>
      </w:r>
      <w:r w:rsidR="00397B6C" w:rsidRPr="004A50E7">
        <w:rPr>
          <w:rFonts w:ascii="Times New Roman" w:hAnsi="Times New Roman" w:cs="Times New Roman"/>
          <w:sz w:val="28"/>
          <w:szCs w:val="28"/>
        </w:rPr>
        <w:t xml:space="preserve">их </w:t>
      </w:r>
      <w:r w:rsidR="00DB566D" w:rsidRPr="004A50E7">
        <w:rPr>
          <w:rFonts w:ascii="Times New Roman" w:hAnsi="Times New Roman" w:cs="Times New Roman"/>
          <w:sz w:val="28"/>
          <w:szCs w:val="28"/>
        </w:rPr>
        <w:t>досліджен</w:t>
      </w:r>
      <w:r w:rsidR="00397B6C" w:rsidRPr="004A50E7">
        <w:rPr>
          <w:rFonts w:ascii="Times New Roman" w:hAnsi="Times New Roman" w:cs="Times New Roman"/>
          <w:sz w:val="28"/>
          <w:szCs w:val="28"/>
        </w:rPr>
        <w:t xml:space="preserve">ь </w:t>
      </w:r>
      <w:r w:rsidR="00DB566D" w:rsidRPr="004A50E7">
        <w:rPr>
          <w:rFonts w:ascii="Times New Roman" w:hAnsi="Times New Roman" w:cs="Times New Roman"/>
          <w:sz w:val="28"/>
          <w:szCs w:val="28"/>
        </w:rPr>
        <w:t>через відкритий обмін даними та знаннями між дослідниками різних галузей.</w:t>
      </w:r>
    </w:p>
    <w:p w:rsidR="00DB566D" w:rsidRPr="004A50E7" w:rsidRDefault="00880E3A"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4. </w:t>
      </w:r>
      <w:r w:rsidR="00DB566D" w:rsidRPr="004A50E7">
        <w:rPr>
          <w:rFonts w:ascii="Times New Roman" w:hAnsi="Times New Roman" w:cs="Times New Roman"/>
          <w:sz w:val="28"/>
          <w:szCs w:val="28"/>
        </w:rPr>
        <w:t>Розвиток наукової культури</w:t>
      </w:r>
      <w:r w:rsidR="00342052" w:rsidRPr="004A50E7">
        <w:rPr>
          <w:rFonts w:ascii="Times New Roman" w:hAnsi="Times New Roman" w:cs="Times New Roman"/>
          <w:sz w:val="28"/>
          <w:szCs w:val="28"/>
        </w:rPr>
        <w:t xml:space="preserve">, створення </w:t>
      </w:r>
      <w:r w:rsidR="00DB566D" w:rsidRPr="004A50E7">
        <w:rPr>
          <w:rFonts w:ascii="Times New Roman" w:hAnsi="Times New Roman" w:cs="Times New Roman"/>
          <w:sz w:val="28"/>
          <w:szCs w:val="28"/>
        </w:rPr>
        <w:t>культур</w:t>
      </w:r>
      <w:r w:rsidR="00342052" w:rsidRPr="004A50E7">
        <w:rPr>
          <w:rFonts w:ascii="Times New Roman" w:hAnsi="Times New Roman" w:cs="Times New Roman"/>
          <w:sz w:val="28"/>
          <w:szCs w:val="28"/>
        </w:rPr>
        <w:t>и</w:t>
      </w:r>
      <w:r w:rsidR="00DB566D" w:rsidRPr="004A50E7">
        <w:rPr>
          <w:rFonts w:ascii="Times New Roman" w:hAnsi="Times New Roman" w:cs="Times New Roman"/>
          <w:sz w:val="28"/>
          <w:szCs w:val="28"/>
        </w:rPr>
        <w:t xml:space="preserve"> прозорості, співпраці та відповідальності у наукових дослідженнях, підвищуючи обізнаність науковців, викладачів та студентів щодо важливості відкритої науки.</w:t>
      </w:r>
    </w:p>
    <w:p w:rsidR="00F76760" w:rsidRPr="004A50E7" w:rsidRDefault="00880E3A"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5. </w:t>
      </w:r>
      <w:r w:rsidR="00DB566D" w:rsidRPr="004A50E7">
        <w:rPr>
          <w:rFonts w:ascii="Times New Roman" w:hAnsi="Times New Roman" w:cs="Times New Roman"/>
          <w:sz w:val="28"/>
          <w:szCs w:val="28"/>
        </w:rPr>
        <w:t>Інтеграція сучасних цифрових технологій</w:t>
      </w:r>
      <w:r w:rsidR="009941FB" w:rsidRPr="004A50E7">
        <w:rPr>
          <w:rFonts w:ascii="Times New Roman" w:hAnsi="Times New Roman" w:cs="Times New Roman"/>
          <w:sz w:val="28"/>
          <w:szCs w:val="28"/>
        </w:rPr>
        <w:t xml:space="preserve">, використання </w:t>
      </w:r>
      <w:r w:rsidR="00DB566D" w:rsidRPr="004A50E7">
        <w:rPr>
          <w:rFonts w:ascii="Times New Roman" w:hAnsi="Times New Roman" w:cs="Times New Roman"/>
          <w:sz w:val="28"/>
          <w:szCs w:val="28"/>
        </w:rPr>
        <w:t>новітні</w:t>
      </w:r>
      <w:r w:rsidR="009941FB" w:rsidRPr="004A50E7">
        <w:rPr>
          <w:rFonts w:ascii="Times New Roman" w:hAnsi="Times New Roman" w:cs="Times New Roman"/>
          <w:sz w:val="28"/>
          <w:szCs w:val="28"/>
        </w:rPr>
        <w:t>х</w:t>
      </w:r>
      <w:r w:rsidR="00DB566D" w:rsidRPr="004A50E7">
        <w:rPr>
          <w:rFonts w:ascii="Times New Roman" w:hAnsi="Times New Roman" w:cs="Times New Roman"/>
          <w:sz w:val="28"/>
          <w:szCs w:val="28"/>
        </w:rPr>
        <w:t xml:space="preserve"> цифров</w:t>
      </w:r>
      <w:r w:rsidR="009941FB" w:rsidRPr="004A50E7">
        <w:rPr>
          <w:rFonts w:ascii="Times New Roman" w:hAnsi="Times New Roman" w:cs="Times New Roman"/>
          <w:sz w:val="28"/>
          <w:szCs w:val="28"/>
        </w:rPr>
        <w:t xml:space="preserve">их </w:t>
      </w:r>
      <w:r w:rsidR="00DB566D" w:rsidRPr="004A50E7">
        <w:rPr>
          <w:rFonts w:ascii="Times New Roman" w:hAnsi="Times New Roman" w:cs="Times New Roman"/>
          <w:sz w:val="28"/>
          <w:szCs w:val="28"/>
        </w:rPr>
        <w:t>інструмент</w:t>
      </w:r>
      <w:r w:rsidR="009941FB" w:rsidRPr="004A50E7">
        <w:rPr>
          <w:rFonts w:ascii="Times New Roman" w:hAnsi="Times New Roman" w:cs="Times New Roman"/>
          <w:sz w:val="28"/>
          <w:szCs w:val="28"/>
        </w:rPr>
        <w:t xml:space="preserve">ів </w:t>
      </w:r>
      <w:r w:rsidR="00DB566D" w:rsidRPr="004A50E7">
        <w:rPr>
          <w:rFonts w:ascii="Times New Roman" w:hAnsi="Times New Roman" w:cs="Times New Roman"/>
          <w:sz w:val="28"/>
          <w:szCs w:val="28"/>
        </w:rPr>
        <w:t>для збору, зберігання та поширення наукових даних і результатів, включаючи платформи для управління відкритими даними та аналітики.</w:t>
      </w:r>
    </w:p>
    <w:p w:rsidR="00650D6E" w:rsidRPr="004A50E7" w:rsidRDefault="00650D6E" w:rsidP="004A50E7">
      <w:pPr>
        <w:widowControl w:val="0"/>
        <w:spacing w:after="0" w:line="360" w:lineRule="auto"/>
        <w:ind w:firstLine="567"/>
        <w:jc w:val="both"/>
        <w:rPr>
          <w:rFonts w:ascii="Times New Roman" w:hAnsi="Times New Roman" w:cs="Times New Roman"/>
          <w:b/>
          <w:sz w:val="28"/>
          <w:szCs w:val="28"/>
        </w:rPr>
      </w:pPr>
    </w:p>
    <w:p w:rsidR="00D755DC" w:rsidRPr="004A50E7" w:rsidRDefault="00F76760"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 xml:space="preserve">2. </w:t>
      </w:r>
      <w:r w:rsidR="00650D6E" w:rsidRPr="004A50E7">
        <w:rPr>
          <w:rFonts w:ascii="Times New Roman" w:hAnsi="Times New Roman" w:cs="Times New Roman"/>
          <w:b/>
          <w:sz w:val="28"/>
          <w:szCs w:val="28"/>
        </w:rPr>
        <w:t>Створення інфраструктури</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Для успішного впровадження принципів відкритої науки в Національному університеті кораблебудування імені адмірала Макарова необходимо використовувати</w:t>
      </w:r>
      <w:r w:rsidRPr="004A50E7">
        <w:rPr>
          <w:rFonts w:ascii="Times New Roman" w:hAnsi="Times New Roman" w:cs="Times New Roman"/>
          <w:sz w:val="28"/>
          <w:szCs w:val="28"/>
          <w:lang w:val="en-US"/>
        </w:rPr>
        <w:t>:</w:t>
      </w:r>
      <w:r w:rsidRPr="004A50E7">
        <w:rPr>
          <w:rFonts w:ascii="Times New Roman" w:hAnsi="Times New Roman" w:cs="Times New Roman"/>
          <w:sz w:val="28"/>
          <w:szCs w:val="28"/>
        </w:rPr>
        <w:t xml:space="preserve">  </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1. Цифрові репозитарії</w:t>
      </w:r>
    </w:p>
    <w:p w:rsidR="00A21638" w:rsidRPr="004A50E7" w:rsidRDefault="00FB2248"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П</w:t>
      </w:r>
      <w:r w:rsidR="0060242F" w:rsidRPr="004A50E7">
        <w:rPr>
          <w:rFonts w:ascii="Times New Roman" w:hAnsi="Times New Roman" w:cs="Times New Roman"/>
          <w:sz w:val="28"/>
          <w:szCs w:val="28"/>
        </w:rPr>
        <w:t xml:space="preserve">ідтримка </w:t>
      </w:r>
      <w:r w:rsidRPr="004A50E7">
        <w:rPr>
          <w:rFonts w:ascii="Times New Roman" w:hAnsi="Times New Roman" w:cs="Times New Roman"/>
          <w:sz w:val="28"/>
          <w:szCs w:val="28"/>
        </w:rPr>
        <w:t xml:space="preserve">та розвиток </w:t>
      </w:r>
      <w:r w:rsidR="0060242F" w:rsidRPr="004A50E7">
        <w:rPr>
          <w:rFonts w:ascii="Times New Roman" w:hAnsi="Times New Roman" w:cs="Times New Roman"/>
          <w:sz w:val="28"/>
          <w:szCs w:val="28"/>
        </w:rPr>
        <w:t>університетського репозитарію: онлайн-платформ</w:t>
      </w:r>
      <w:r w:rsidR="0009419D" w:rsidRPr="004A50E7">
        <w:rPr>
          <w:rFonts w:ascii="Times New Roman" w:hAnsi="Times New Roman" w:cs="Times New Roman"/>
          <w:sz w:val="28"/>
          <w:szCs w:val="28"/>
        </w:rPr>
        <w:t>и</w:t>
      </w:r>
      <w:r w:rsidR="0060242F" w:rsidRPr="004A50E7">
        <w:rPr>
          <w:rFonts w:ascii="Times New Roman" w:hAnsi="Times New Roman" w:cs="Times New Roman"/>
          <w:sz w:val="28"/>
          <w:szCs w:val="28"/>
        </w:rPr>
        <w:t xml:space="preserve"> для зберігання та публікації наукових статей, дисертацій, дослідницьких даних та іншої наукової інформації, яка нада</w:t>
      </w:r>
      <w:r w:rsidR="0009419D" w:rsidRPr="004A50E7">
        <w:rPr>
          <w:rFonts w:ascii="Times New Roman" w:hAnsi="Times New Roman" w:cs="Times New Roman"/>
          <w:sz w:val="28"/>
          <w:szCs w:val="28"/>
        </w:rPr>
        <w:t xml:space="preserve">є </w:t>
      </w:r>
      <w:r w:rsidR="0060242F" w:rsidRPr="004A50E7">
        <w:rPr>
          <w:rFonts w:ascii="Times New Roman" w:hAnsi="Times New Roman" w:cs="Times New Roman"/>
          <w:sz w:val="28"/>
          <w:szCs w:val="28"/>
        </w:rPr>
        <w:t>відкритий доступ до матеріалів. Репозитарій повинен відповідати міжнародним стандартам.</w:t>
      </w:r>
      <w:r w:rsidR="00921AA6" w:rsidRPr="004A50E7">
        <w:rPr>
          <w:rFonts w:ascii="Times New Roman" w:hAnsi="Times New Roman" w:cs="Times New Roman"/>
          <w:sz w:val="28"/>
          <w:szCs w:val="28"/>
        </w:rPr>
        <w:t xml:space="preserve"> </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Підключення до міжнародних репозитаріїв: сприяння інтеграції досліджень університету з міжнародними базами даних для розширення доступу до наукових робіт на глобальному рівні.</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lastRenderedPageBreak/>
        <w:t>2. Платформа для управління науковими даними</w:t>
      </w:r>
    </w:p>
    <w:p w:rsidR="0060242F" w:rsidRPr="004A50E7" w:rsidRDefault="00A21638"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Н</w:t>
      </w:r>
      <w:r w:rsidR="0060242F" w:rsidRPr="004A50E7">
        <w:rPr>
          <w:rFonts w:ascii="Times New Roman" w:hAnsi="Times New Roman" w:cs="Times New Roman"/>
          <w:sz w:val="28"/>
          <w:szCs w:val="28"/>
        </w:rPr>
        <w:t>еобхідно розробити та підтримувати платформи для збору, зберігання та управління науковими даними, щоб дослідники могли легко керувати, ділитися та забезпечувати доступність своїх даних.</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3. Технічна інфраструктура для відкритого доступу</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Розробка програмного забезпечення для підтримки відкритих наукових процесів</w:t>
      </w:r>
      <w:r w:rsidR="006D3968" w:rsidRPr="004A50E7">
        <w:rPr>
          <w:rFonts w:ascii="Times New Roman" w:hAnsi="Times New Roman" w:cs="Times New Roman"/>
          <w:sz w:val="28"/>
          <w:szCs w:val="28"/>
        </w:rPr>
        <w:t xml:space="preserve">. </w:t>
      </w:r>
      <w:r w:rsidRPr="004A50E7">
        <w:rPr>
          <w:rFonts w:ascii="Times New Roman" w:hAnsi="Times New Roman" w:cs="Times New Roman"/>
          <w:sz w:val="28"/>
          <w:szCs w:val="28"/>
        </w:rPr>
        <w:t>Створення або інтеграція з існуючими інструментами для спільної роботи над дослідженнями, обміну даними, управління про</w:t>
      </w:r>
      <w:r w:rsidR="00921AA6" w:rsidRPr="004A50E7">
        <w:rPr>
          <w:rFonts w:ascii="Times New Roman" w:hAnsi="Times New Roman" w:cs="Times New Roman"/>
          <w:sz w:val="28"/>
          <w:szCs w:val="28"/>
        </w:rPr>
        <w:t>є</w:t>
      </w:r>
      <w:r w:rsidRPr="004A50E7">
        <w:rPr>
          <w:rFonts w:ascii="Times New Roman" w:hAnsi="Times New Roman" w:cs="Times New Roman"/>
          <w:sz w:val="28"/>
          <w:szCs w:val="28"/>
        </w:rPr>
        <w:t>ктами та обчислювальних ресурсів.</w:t>
      </w:r>
      <w:r w:rsidR="00921AA6" w:rsidRPr="004A50E7">
        <w:rPr>
          <w:rFonts w:ascii="Times New Roman" w:hAnsi="Times New Roman" w:cs="Times New Roman"/>
          <w:sz w:val="28"/>
          <w:szCs w:val="28"/>
        </w:rPr>
        <w:t xml:space="preserve"> </w:t>
      </w:r>
      <w:r w:rsidRPr="004A50E7">
        <w:rPr>
          <w:rFonts w:ascii="Times New Roman" w:hAnsi="Times New Roman" w:cs="Times New Roman"/>
          <w:sz w:val="28"/>
          <w:szCs w:val="28"/>
        </w:rPr>
        <w:t xml:space="preserve">Інтеграція з національними та міжнародними дослідницькими інфраструктурами: </w:t>
      </w:r>
      <w:r w:rsidR="00921AA6" w:rsidRPr="004A50E7">
        <w:rPr>
          <w:rFonts w:ascii="Times New Roman" w:hAnsi="Times New Roman" w:cs="Times New Roman"/>
          <w:sz w:val="28"/>
          <w:szCs w:val="28"/>
        </w:rPr>
        <w:t>с</w:t>
      </w:r>
      <w:r w:rsidRPr="004A50E7">
        <w:rPr>
          <w:rFonts w:ascii="Times New Roman" w:hAnsi="Times New Roman" w:cs="Times New Roman"/>
          <w:sz w:val="28"/>
          <w:szCs w:val="28"/>
        </w:rPr>
        <w:t>півпраця з іншими університетами та дослідницькими установами для підключення до загальнонаціонал</w:t>
      </w:r>
      <w:r w:rsidR="00921AA6" w:rsidRPr="004A50E7">
        <w:rPr>
          <w:rFonts w:ascii="Times New Roman" w:hAnsi="Times New Roman" w:cs="Times New Roman"/>
          <w:sz w:val="28"/>
          <w:szCs w:val="28"/>
        </w:rPr>
        <w:t>ьних або міжнародних платформ</w:t>
      </w:r>
      <w:r w:rsidRPr="004A50E7">
        <w:rPr>
          <w:rFonts w:ascii="Times New Roman" w:hAnsi="Times New Roman" w:cs="Times New Roman"/>
          <w:sz w:val="28"/>
          <w:szCs w:val="28"/>
        </w:rPr>
        <w:t>.</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4. Політики збереження та обміну даними</w:t>
      </w:r>
    </w:p>
    <w:p w:rsidR="001043EC"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Запровадження університетських політик щодо обов’язкового відкритого публікування результатів досліджень, а також наукових даних. Забезпечення відповідності етичним нормам та регламентам щодо конфіденційності</w:t>
      </w:r>
      <w:r w:rsidR="001043EC" w:rsidRPr="004A50E7">
        <w:rPr>
          <w:rFonts w:ascii="Times New Roman" w:hAnsi="Times New Roman" w:cs="Times New Roman"/>
          <w:sz w:val="28"/>
          <w:szCs w:val="28"/>
        </w:rPr>
        <w:t>.</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5. Навчання та підтримка дослідників</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Проведення регулярних навчальних сесій для науковців та викладачів з управління відкритими даними, використання цифрових інструментів для відкритої науки та дотримання стандартів публікацій у відкритому доступі.</w:t>
      </w:r>
      <w:r w:rsidR="00243552" w:rsidRPr="004A50E7">
        <w:rPr>
          <w:rFonts w:ascii="Times New Roman" w:hAnsi="Times New Roman" w:cs="Times New Roman"/>
          <w:sz w:val="28"/>
          <w:szCs w:val="28"/>
        </w:rPr>
        <w:t xml:space="preserve"> </w:t>
      </w:r>
      <w:r w:rsidRPr="004A50E7">
        <w:rPr>
          <w:rFonts w:ascii="Times New Roman" w:hAnsi="Times New Roman" w:cs="Times New Roman"/>
          <w:sz w:val="28"/>
          <w:szCs w:val="28"/>
        </w:rPr>
        <w:t>Створення технічної підтримки для допомоги дослідникам у використанні цифрових платформ, а також забезпечення безперебійного функціонування інфраструктури.</w:t>
      </w:r>
    </w:p>
    <w:p w:rsidR="0060242F"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6. Інтеграція з хмарними обчислювальними платформами</w:t>
      </w:r>
    </w:p>
    <w:p w:rsidR="00F76760" w:rsidRPr="004A50E7" w:rsidRDefault="0060242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Забезпечення доступу до хмарних обчислювальних ресурсів для зберігання великих обсягів даних і проведення складних обчислень. </w:t>
      </w:r>
    </w:p>
    <w:p w:rsidR="00594B6F" w:rsidRPr="004A50E7" w:rsidRDefault="00594B6F" w:rsidP="004A50E7">
      <w:pPr>
        <w:widowControl w:val="0"/>
        <w:spacing w:after="0" w:line="360" w:lineRule="auto"/>
        <w:ind w:firstLine="567"/>
        <w:jc w:val="both"/>
        <w:rPr>
          <w:rFonts w:ascii="Times New Roman" w:hAnsi="Times New Roman" w:cs="Times New Roman"/>
          <w:b/>
          <w:sz w:val="28"/>
          <w:szCs w:val="28"/>
        </w:rPr>
      </w:pPr>
    </w:p>
    <w:p w:rsidR="00D755DC" w:rsidRPr="004A50E7" w:rsidRDefault="00F76760"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 xml:space="preserve">3. </w:t>
      </w:r>
      <w:r w:rsidR="00650D6E" w:rsidRPr="004A50E7">
        <w:rPr>
          <w:rFonts w:ascii="Times New Roman" w:hAnsi="Times New Roman" w:cs="Times New Roman"/>
          <w:b/>
          <w:sz w:val="28"/>
          <w:szCs w:val="28"/>
        </w:rPr>
        <w:t>Підтримка відкритих практик</w:t>
      </w:r>
    </w:p>
    <w:p w:rsidR="00594B6F" w:rsidRPr="004A50E7" w:rsidRDefault="00594B6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1</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Використання політик, які зобов'язують дослідників університету публікувати наукові статті, результати досліджень та огляди у виданнях з відкритим доступом або архівувати їх у відкритих репозитаріях.</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 xml:space="preserve">Розгляд </w:t>
      </w:r>
      <w:r w:rsidRPr="004A50E7">
        <w:rPr>
          <w:rFonts w:ascii="Times New Roman" w:hAnsi="Times New Roman" w:cs="Times New Roman"/>
          <w:sz w:val="28"/>
          <w:szCs w:val="28"/>
        </w:rPr>
        <w:lastRenderedPageBreak/>
        <w:t>механізмів фінансування або компенсації для науковців, які публікують роботи у відкритих журналах або на платформах з відкритим доступом (наприклад, покриття плати за публікацію).</w:t>
      </w:r>
    </w:p>
    <w:p w:rsidR="00594B6F" w:rsidRPr="004A50E7" w:rsidRDefault="00594B6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2. Заохочення до публікації рецензій та коментарів у відкритому доступі, щоб підвищити прозорість процесу наукового рецензування. Участь у відкритих рецензійних ініціативах.</w:t>
      </w:r>
    </w:p>
    <w:p w:rsidR="00594B6F" w:rsidRPr="004A50E7" w:rsidRDefault="00594B6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3. Відкритий доступ до наукових даних</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Дані повинні зберігатися у відкритих репозитаріях та бути доступними для інших дослідників для перевірки результатів або використання в нових дослідженнях.</w:t>
      </w:r>
      <w:r w:rsidR="002B1354" w:rsidRPr="004A50E7">
        <w:rPr>
          <w:rFonts w:ascii="Times New Roman" w:hAnsi="Times New Roman" w:cs="Times New Roman"/>
          <w:sz w:val="28"/>
          <w:szCs w:val="28"/>
        </w:rPr>
        <w:t xml:space="preserve"> </w:t>
      </w:r>
      <w:r w:rsidRPr="004A50E7">
        <w:rPr>
          <w:rFonts w:ascii="Times New Roman" w:hAnsi="Times New Roman" w:cs="Times New Roman"/>
          <w:sz w:val="28"/>
          <w:szCs w:val="28"/>
        </w:rPr>
        <w:t>Запровадження використання стандартних відкритих ліцензій</w:t>
      </w:r>
      <w:r w:rsidR="002B1354" w:rsidRPr="004A50E7">
        <w:rPr>
          <w:rFonts w:ascii="Times New Roman" w:hAnsi="Times New Roman" w:cs="Times New Roman"/>
          <w:sz w:val="28"/>
          <w:szCs w:val="28"/>
        </w:rPr>
        <w:t xml:space="preserve"> </w:t>
      </w:r>
      <w:r w:rsidRPr="004A50E7">
        <w:rPr>
          <w:rFonts w:ascii="Times New Roman" w:hAnsi="Times New Roman" w:cs="Times New Roman"/>
          <w:sz w:val="28"/>
          <w:szCs w:val="28"/>
        </w:rPr>
        <w:t>для забезпечення правомірного використання даних іншими дослідниками з відповідними посиланнями на джерело.</w:t>
      </w:r>
    </w:p>
    <w:p w:rsidR="002B1354" w:rsidRPr="004A50E7" w:rsidRDefault="00594B6F"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4. Відкритий доступ до дослідницьких інструментів і методологій</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Заохочення науковців до публікації детальних дослідницьких протоколів, методологій, програмного коду та інструментів, що використовувалися в процесі дослідження, щоб інші дослідники могли повторювати та розширювати отримані результати.</w:t>
      </w:r>
      <w:r w:rsidR="006D3968" w:rsidRPr="004A50E7">
        <w:rPr>
          <w:rFonts w:ascii="Times New Roman" w:hAnsi="Times New Roman" w:cs="Times New Roman"/>
          <w:sz w:val="28"/>
          <w:szCs w:val="28"/>
        </w:rPr>
        <w:t xml:space="preserve"> </w:t>
      </w:r>
      <w:r w:rsidRPr="004A50E7">
        <w:rPr>
          <w:rFonts w:ascii="Times New Roman" w:hAnsi="Times New Roman" w:cs="Times New Roman"/>
          <w:sz w:val="28"/>
          <w:szCs w:val="28"/>
        </w:rPr>
        <w:t>Використання та підтримка відкритого програмного забезпечення для аналізу даних, моделювання та інших наукових потреб</w:t>
      </w:r>
      <w:r w:rsidR="00650D6E" w:rsidRPr="004A50E7">
        <w:rPr>
          <w:rFonts w:ascii="Times New Roman" w:hAnsi="Times New Roman" w:cs="Times New Roman"/>
          <w:sz w:val="28"/>
          <w:szCs w:val="28"/>
        </w:rPr>
        <w:t>.</w:t>
      </w:r>
      <w:r w:rsidRPr="004A50E7">
        <w:rPr>
          <w:rFonts w:ascii="Times New Roman" w:hAnsi="Times New Roman" w:cs="Times New Roman"/>
          <w:sz w:val="28"/>
          <w:szCs w:val="28"/>
        </w:rPr>
        <w:t xml:space="preserve"> </w:t>
      </w:r>
    </w:p>
    <w:p w:rsidR="00594B6F" w:rsidRPr="004A50E7" w:rsidRDefault="00026CF4"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5</w:t>
      </w:r>
      <w:r w:rsidR="00594B6F" w:rsidRPr="004A50E7">
        <w:rPr>
          <w:rFonts w:ascii="Times New Roman" w:hAnsi="Times New Roman" w:cs="Times New Roman"/>
          <w:sz w:val="28"/>
          <w:szCs w:val="28"/>
        </w:rPr>
        <w:t>. Підтримка відкритих ліцензій</w:t>
      </w:r>
      <w:r w:rsidR="00650D6E" w:rsidRPr="004A50E7">
        <w:rPr>
          <w:rFonts w:ascii="Times New Roman" w:hAnsi="Times New Roman" w:cs="Times New Roman"/>
          <w:sz w:val="28"/>
          <w:szCs w:val="28"/>
        </w:rPr>
        <w:t xml:space="preserve">. </w:t>
      </w:r>
      <w:r w:rsidR="00594B6F" w:rsidRPr="004A50E7">
        <w:rPr>
          <w:rFonts w:ascii="Times New Roman" w:hAnsi="Times New Roman" w:cs="Times New Roman"/>
          <w:sz w:val="28"/>
          <w:szCs w:val="28"/>
        </w:rPr>
        <w:t>Впровадження політики використання відкритих ліцензій для публікацій, даних, програмного забезпечення та інших результатів досліджень.</w:t>
      </w:r>
    </w:p>
    <w:p w:rsidR="00594B6F" w:rsidRPr="004A50E7" w:rsidRDefault="00594B6F" w:rsidP="004A50E7">
      <w:pPr>
        <w:widowControl w:val="0"/>
        <w:spacing w:after="0" w:line="360" w:lineRule="auto"/>
        <w:ind w:firstLine="567"/>
        <w:jc w:val="both"/>
        <w:rPr>
          <w:rFonts w:ascii="Times New Roman" w:hAnsi="Times New Roman" w:cs="Times New Roman"/>
          <w:sz w:val="28"/>
          <w:szCs w:val="28"/>
        </w:rPr>
      </w:pPr>
    </w:p>
    <w:p w:rsidR="00D755DC" w:rsidRPr="004A50E7" w:rsidRDefault="004C7D5F"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 xml:space="preserve">4. </w:t>
      </w:r>
      <w:r w:rsidR="00D755DC" w:rsidRPr="004A50E7">
        <w:rPr>
          <w:rFonts w:ascii="Times New Roman" w:hAnsi="Times New Roman" w:cs="Times New Roman"/>
          <w:b/>
          <w:sz w:val="28"/>
          <w:szCs w:val="28"/>
        </w:rPr>
        <w:t>Розвиток співпраці та мережевих зв'язків</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Співпраця та розширення мережевих зв'язків є ключовими для інтеграції університету у глобальну наукову спільноту, а також для підтримки інновацій та підвищення впливу наукових досліджень. </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1. Університет має розширювати свою співпрацю з міжнародними науковими організаціями, дослідницькими центрами, університетами та іншими зацікавленими сторонами для обміну знаннями, ресурсами та інноваціями.</w:t>
      </w:r>
      <w:r w:rsidR="00B946E1" w:rsidRPr="004A50E7">
        <w:rPr>
          <w:rFonts w:ascii="Times New Roman" w:hAnsi="Times New Roman" w:cs="Times New Roman"/>
          <w:sz w:val="28"/>
          <w:szCs w:val="28"/>
        </w:rPr>
        <w:t xml:space="preserve"> </w:t>
      </w:r>
      <w:r w:rsidRPr="004A50E7">
        <w:rPr>
          <w:rFonts w:ascii="Times New Roman" w:hAnsi="Times New Roman" w:cs="Times New Roman"/>
          <w:sz w:val="28"/>
          <w:szCs w:val="28"/>
        </w:rPr>
        <w:t xml:space="preserve">Стимулювати участь університету у міжнародних науково-дослідних проектах та консорціумах, таких як Horizon Europe або інших ініціативах Європейської </w:t>
      </w:r>
      <w:r w:rsidRPr="004A50E7">
        <w:rPr>
          <w:rFonts w:ascii="Times New Roman" w:hAnsi="Times New Roman" w:cs="Times New Roman"/>
          <w:sz w:val="28"/>
          <w:szCs w:val="28"/>
        </w:rPr>
        <w:lastRenderedPageBreak/>
        <w:t>Комісії, що сприяють розвитку відкритої науки та інновацій.</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2. Відкриті наукові платформи та мережі</w:t>
      </w:r>
      <w:r w:rsidR="00650D6E" w:rsidRPr="004A50E7">
        <w:rPr>
          <w:rFonts w:ascii="Times New Roman" w:hAnsi="Times New Roman" w:cs="Times New Roman"/>
          <w:sz w:val="28"/>
          <w:szCs w:val="28"/>
        </w:rPr>
        <w:t xml:space="preserve">. </w:t>
      </w:r>
      <w:r w:rsidR="00B946E1" w:rsidRPr="004A50E7">
        <w:rPr>
          <w:rFonts w:ascii="Times New Roman" w:hAnsi="Times New Roman" w:cs="Times New Roman"/>
          <w:sz w:val="28"/>
          <w:szCs w:val="28"/>
        </w:rPr>
        <w:t>Необхідно с</w:t>
      </w:r>
      <w:r w:rsidRPr="004A50E7">
        <w:rPr>
          <w:rFonts w:ascii="Times New Roman" w:hAnsi="Times New Roman" w:cs="Times New Roman"/>
          <w:sz w:val="28"/>
          <w:szCs w:val="28"/>
        </w:rPr>
        <w:t>тимулювати науковців використовув</w:t>
      </w:r>
      <w:r w:rsidR="00D649C4" w:rsidRPr="004A50E7">
        <w:rPr>
          <w:rFonts w:ascii="Times New Roman" w:hAnsi="Times New Roman" w:cs="Times New Roman"/>
          <w:sz w:val="28"/>
          <w:szCs w:val="28"/>
        </w:rPr>
        <w:t xml:space="preserve">ати відкриті наукові платформи </w:t>
      </w:r>
      <w:r w:rsidRPr="004A50E7">
        <w:rPr>
          <w:rFonts w:ascii="Times New Roman" w:hAnsi="Times New Roman" w:cs="Times New Roman"/>
          <w:sz w:val="28"/>
          <w:szCs w:val="28"/>
        </w:rPr>
        <w:t>для обміну науковими дан</w:t>
      </w:r>
      <w:r w:rsidR="00D649C4" w:rsidRPr="004A50E7">
        <w:rPr>
          <w:rFonts w:ascii="Times New Roman" w:hAnsi="Times New Roman" w:cs="Times New Roman"/>
          <w:sz w:val="28"/>
          <w:szCs w:val="28"/>
        </w:rPr>
        <w:t xml:space="preserve">ими та результатами досліджень. </w:t>
      </w:r>
      <w:r w:rsidRPr="004A50E7">
        <w:rPr>
          <w:rFonts w:ascii="Times New Roman" w:hAnsi="Times New Roman" w:cs="Times New Roman"/>
          <w:sz w:val="28"/>
          <w:szCs w:val="28"/>
        </w:rPr>
        <w:t>Співпраця з національними науково-дослідними установами та участь у національних ініціативах з розвитку відкритої науки та спільного використання дослідницьких ресурсів.</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3. Організація спільних наукових заходів</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Університет повинен бути активним організатором та учасником наукових конференцій і симпозіумів, які сприяють обміну досвідом, ідеями та результатами досліджень з міжнародною спільнотою.</w:t>
      </w:r>
      <w:r w:rsidR="00D649C4" w:rsidRPr="004A50E7">
        <w:rPr>
          <w:rFonts w:ascii="Times New Roman" w:hAnsi="Times New Roman" w:cs="Times New Roman"/>
          <w:sz w:val="28"/>
          <w:szCs w:val="28"/>
        </w:rPr>
        <w:t xml:space="preserve"> </w:t>
      </w:r>
      <w:r w:rsidRPr="004A50E7">
        <w:rPr>
          <w:rFonts w:ascii="Times New Roman" w:hAnsi="Times New Roman" w:cs="Times New Roman"/>
          <w:sz w:val="28"/>
          <w:szCs w:val="28"/>
        </w:rPr>
        <w:t>Стимулювати проведення міждисциплінарних конференцій та форумів, де дослідники з різних галузей можуть спільно вирішувати складні наукові та технологічні виклики.</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4. Залучення до глобальних наукових ініціатив</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Заохочувати науковців брати уч</w:t>
      </w:r>
      <w:r w:rsidR="003222AD" w:rsidRPr="004A50E7">
        <w:rPr>
          <w:rFonts w:ascii="Times New Roman" w:hAnsi="Times New Roman" w:cs="Times New Roman"/>
          <w:sz w:val="28"/>
          <w:szCs w:val="28"/>
        </w:rPr>
        <w:t xml:space="preserve">асть у міжнародних ініціативах </w:t>
      </w:r>
      <w:r w:rsidRPr="004A50E7">
        <w:rPr>
          <w:rFonts w:ascii="Times New Roman" w:hAnsi="Times New Roman" w:cs="Times New Roman"/>
          <w:sz w:val="28"/>
          <w:szCs w:val="28"/>
        </w:rPr>
        <w:t>для обміну дослідженнями та залучення до світової наукової спільноти.</w:t>
      </w:r>
      <w:r w:rsidR="003222AD" w:rsidRPr="004A50E7">
        <w:rPr>
          <w:rFonts w:ascii="Times New Roman" w:hAnsi="Times New Roman" w:cs="Times New Roman"/>
          <w:sz w:val="28"/>
          <w:szCs w:val="28"/>
        </w:rPr>
        <w:t xml:space="preserve"> </w:t>
      </w:r>
      <w:r w:rsidRPr="004A50E7">
        <w:rPr>
          <w:rFonts w:ascii="Times New Roman" w:hAnsi="Times New Roman" w:cs="Times New Roman"/>
          <w:sz w:val="28"/>
          <w:szCs w:val="28"/>
        </w:rPr>
        <w:t>Створювати програми спільних досліджень з міжнародними партнерами для вирішення глобальних проблем, таких як зміна клімату, енергетика, сталий розвиток.</w:t>
      </w:r>
    </w:p>
    <w:p w:rsidR="004404ED" w:rsidRPr="004A50E7" w:rsidRDefault="004404E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5. Розширення мережевих зв'язків серед молодих науковців</w:t>
      </w:r>
      <w:r w:rsidR="00650D6E" w:rsidRPr="004A50E7">
        <w:rPr>
          <w:rFonts w:ascii="Times New Roman" w:hAnsi="Times New Roman" w:cs="Times New Roman"/>
          <w:sz w:val="28"/>
          <w:szCs w:val="28"/>
        </w:rPr>
        <w:t>.</w:t>
      </w:r>
      <w:r w:rsidR="00A033C2" w:rsidRPr="004A50E7">
        <w:rPr>
          <w:rFonts w:ascii="Times New Roman" w:hAnsi="Times New Roman" w:cs="Times New Roman"/>
          <w:sz w:val="28"/>
          <w:szCs w:val="28"/>
        </w:rPr>
        <w:t xml:space="preserve"> </w:t>
      </w:r>
      <w:r w:rsidRPr="004A50E7">
        <w:rPr>
          <w:rFonts w:ascii="Times New Roman" w:hAnsi="Times New Roman" w:cs="Times New Roman"/>
          <w:sz w:val="28"/>
          <w:szCs w:val="28"/>
        </w:rPr>
        <w:t>Розробка програм для обміну дослідниками та студентами з іншими університетами та дослідницькими центрами на національному та міжнародному рівнях для розвитку спільних проектів, отримання нових навичок і досвіду.</w:t>
      </w:r>
    </w:p>
    <w:p w:rsidR="00650D6E" w:rsidRPr="004A50E7" w:rsidRDefault="00650D6E" w:rsidP="004A50E7">
      <w:pPr>
        <w:widowControl w:val="0"/>
        <w:spacing w:after="0" w:line="360" w:lineRule="auto"/>
        <w:ind w:firstLine="567"/>
        <w:jc w:val="both"/>
        <w:rPr>
          <w:rFonts w:ascii="Times New Roman" w:hAnsi="Times New Roman" w:cs="Times New Roman"/>
          <w:b/>
          <w:sz w:val="28"/>
          <w:szCs w:val="28"/>
        </w:rPr>
      </w:pPr>
    </w:p>
    <w:p w:rsidR="00D755DC" w:rsidRPr="004A50E7" w:rsidRDefault="00565022" w:rsidP="004A50E7">
      <w:pPr>
        <w:widowControl w:val="0"/>
        <w:spacing w:after="0" w:line="360" w:lineRule="auto"/>
        <w:ind w:firstLine="567"/>
        <w:jc w:val="both"/>
        <w:rPr>
          <w:rFonts w:ascii="Times New Roman" w:hAnsi="Times New Roman" w:cs="Times New Roman"/>
          <w:b/>
          <w:sz w:val="28"/>
          <w:szCs w:val="28"/>
        </w:rPr>
      </w:pPr>
      <w:r w:rsidRPr="004A50E7">
        <w:rPr>
          <w:rFonts w:ascii="Times New Roman" w:hAnsi="Times New Roman" w:cs="Times New Roman"/>
          <w:b/>
          <w:sz w:val="28"/>
          <w:szCs w:val="28"/>
        </w:rPr>
        <w:t>5</w:t>
      </w:r>
      <w:r w:rsidR="004C7D5F" w:rsidRPr="004A50E7">
        <w:rPr>
          <w:rFonts w:ascii="Times New Roman" w:hAnsi="Times New Roman" w:cs="Times New Roman"/>
          <w:b/>
          <w:sz w:val="28"/>
          <w:szCs w:val="28"/>
        </w:rPr>
        <w:t xml:space="preserve">. </w:t>
      </w:r>
      <w:r w:rsidR="00D755DC" w:rsidRPr="004A50E7">
        <w:rPr>
          <w:rFonts w:ascii="Times New Roman" w:hAnsi="Times New Roman" w:cs="Times New Roman"/>
          <w:b/>
          <w:sz w:val="28"/>
          <w:szCs w:val="28"/>
        </w:rPr>
        <w:t>Комунікаційна стратегія</w:t>
      </w:r>
      <w:r w:rsidR="00650D6E" w:rsidRPr="004A50E7">
        <w:rPr>
          <w:rFonts w:ascii="Times New Roman" w:hAnsi="Times New Roman" w:cs="Times New Roman"/>
          <w:b/>
          <w:sz w:val="28"/>
          <w:szCs w:val="28"/>
        </w:rPr>
        <w:t>.</w:t>
      </w:r>
    </w:p>
    <w:p w:rsidR="00650D6E"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Комунікаційна стратегія є невід’ємною частиною ефективного впровадження концепції відкритої науки, розвитку співпраці та мережевих зв'язків. Вона забезпечує інформування наукової спільноти, студентів, партнерів та широкої громадськості про досягнення, ініціативи та можливості університету. </w:t>
      </w:r>
    </w:p>
    <w:p w:rsidR="00205D8D"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1. Цілі комунікаційної стратегії</w:t>
      </w:r>
    </w:p>
    <w:p w:rsidR="00205D8D"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 xml:space="preserve">Підвищення обізнаності про відкриту науку: Інформування наукової спільноти університету та зовнішніх партнерів про важливість і можливості </w:t>
      </w:r>
      <w:r w:rsidRPr="004A50E7">
        <w:rPr>
          <w:rFonts w:ascii="Times New Roman" w:hAnsi="Times New Roman" w:cs="Times New Roman"/>
          <w:sz w:val="28"/>
          <w:szCs w:val="28"/>
        </w:rPr>
        <w:lastRenderedPageBreak/>
        <w:t>відкритої науки, підтримки відкритих даних і досліджень.</w:t>
      </w:r>
    </w:p>
    <w:p w:rsidR="00205D8D"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Використання комунікацій для налагодження нових партнерств із національними та міжнародними науковими установами, промисловістю та урядовими організаціями.</w:t>
      </w:r>
      <w:r w:rsidR="00650D6E" w:rsidRPr="004A50E7">
        <w:rPr>
          <w:rFonts w:ascii="Times New Roman" w:hAnsi="Times New Roman" w:cs="Times New Roman"/>
          <w:sz w:val="28"/>
          <w:szCs w:val="28"/>
        </w:rPr>
        <w:t xml:space="preserve"> </w:t>
      </w:r>
      <w:r w:rsidRPr="004A50E7">
        <w:rPr>
          <w:rFonts w:ascii="Times New Roman" w:hAnsi="Times New Roman" w:cs="Times New Roman"/>
          <w:sz w:val="28"/>
          <w:szCs w:val="28"/>
        </w:rPr>
        <w:t>Підвищення публічного іміджу університету: Покращення іміджу університету як лідера у галузі відкритої науки та інновацій, що сприяє залученню інвестицій, грантів та нових студентів.</w:t>
      </w:r>
    </w:p>
    <w:p w:rsidR="00205D8D" w:rsidRPr="004A50E7" w:rsidRDefault="009804D4"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2. Цільова аудиторія</w:t>
      </w:r>
      <w:r w:rsidRPr="004A50E7">
        <w:rPr>
          <w:rFonts w:ascii="Times New Roman" w:hAnsi="Times New Roman" w:cs="Times New Roman"/>
          <w:sz w:val="28"/>
          <w:szCs w:val="28"/>
          <w:lang w:val="en-US"/>
        </w:rPr>
        <w:t>:</w:t>
      </w:r>
    </w:p>
    <w:p w:rsidR="00283D56"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Наукова спільнота.</w:t>
      </w:r>
    </w:p>
    <w:p w:rsidR="00283D56"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Промислові партнери.</w:t>
      </w:r>
    </w:p>
    <w:p w:rsidR="00205D8D"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Громадськість та ЗМІ.</w:t>
      </w:r>
    </w:p>
    <w:p w:rsidR="00283D56"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Органи в</w:t>
      </w:r>
      <w:r w:rsidR="00283D56" w:rsidRPr="004A50E7">
        <w:rPr>
          <w:rFonts w:ascii="Times New Roman" w:hAnsi="Times New Roman" w:cs="Times New Roman"/>
          <w:sz w:val="28"/>
          <w:szCs w:val="28"/>
        </w:rPr>
        <w:t>лади та міжнародні організації.</w:t>
      </w:r>
    </w:p>
    <w:p w:rsidR="00205D8D" w:rsidRPr="004A50E7" w:rsidRDefault="00205D8D" w:rsidP="004A50E7">
      <w:pPr>
        <w:widowControl w:val="0"/>
        <w:spacing w:after="0" w:line="360" w:lineRule="auto"/>
        <w:ind w:firstLine="567"/>
        <w:jc w:val="both"/>
        <w:rPr>
          <w:rFonts w:ascii="Times New Roman" w:hAnsi="Times New Roman" w:cs="Times New Roman"/>
          <w:sz w:val="28"/>
          <w:szCs w:val="28"/>
          <w:lang w:val="en-US"/>
        </w:rPr>
      </w:pPr>
      <w:r w:rsidRPr="004A50E7">
        <w:rPr>
          <w:rFonts w:ascii="Times New Roman" w:hAnsi="Times New Roman" w:cs="Times New Roman"/>
          <w:sz w:val="28"/>
          <w:szCs w:val="28"/>
        </w:rPr>
        <w:t>3. Основні канали комунікації</w:t>
      </w:r>
      <w:r w:rsidR="009804D4" w:rsidRPr="004A50E7">
        <w:rPr>
          <w:rFonts w:ascii="Times New Roman" w:hAnsi="Times New Roman" w:cs="Times New Roman"/>
          <w:sz w:val="28"/>
          <w:szCs w:val="28"/>
          <w:lang w:val="en-US"/>
        </w:rPr>
        <w:t>:</w:t>
      </w:r>
    </w:p>
    <w:p w:rsidR="00205D8D"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Офіційний вебсайт університету.</w:t>
      </w:r>
    </w:p>
    <w:p w:rsidR="00283D56"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Соціальні мережі.</w:t>
      </w:r>
    </w:p>
    <w:p w:rsidR="00205D8D" w:rsidRPr="004A50E7"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Е</w:t>
      </w:r>
      <w:r w:rsidR="00283D56" w:rsidRPr="004A50E7">
        <w:rPr>
          <w:rFonts w:ascii="Times New Roman" w:hAnsi="Times New Roman" w:cs="Times New Roman"/>
          <w:sz w:val="28"/>
          <w:szCs w:val="28"/>
        </w:rPr>
        <w:t>лектронна розсилка та бюлетені.</w:t>
      </w:r>
    </w:p>
    <w:p w:rsidR="00283D56"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ЗМІ та публікації.</w:t>
      </w:r>
    </w:p>
    <w:p w:rsidR="00205D8D"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4</w:t>
      </w:r>
      <w:r w:rsidR="00205D8D" w:rsidRPr="004A50E7">
        <w:rPr>
          <w:rFonts w:ascii="Times New Roman" w:hAnsi="Times New Roman" w:cs="Times New Roman"/>
          <w:sz w:val="28"/>
          <w:szCs w:val="28"/>
        </w:rPr>
        <w:t>. Оцінка ефективності комунікацій</w:t>
      </w:r>
      <w:r w:rsidR="009804D4" w:rsidRPr="004A50E7">
        <w:rPr>
          <w:rFonts w:ascii="Times New Roman" w:hAnsi="Times New Roman" w:cs="Times New Roman"/>
          <w:sz w:val="28"/>
          <w:szCs w:val="28"/>
        </w:rPr>
        <w:t xml:space="preserve">. </w:t>
      </w:r>
      <w:r w:rsidR="00205D8D" w:rsidRPr="004A50E7">
        <w:rPr>
          <w:rFonts w:ascii="Times New Roman" w:hAnsi="Times New Roman" w:cs="Times New Roman"/>
          <w:sz w:val="28"/>
          <w:szCs w:val="28"/>
        </w:rPr>
        <w:t>Моніторинг активності у соціальних мережах</w:t>
      </w:r>
      <w:r w:rsidR="009804D4" w:rsidRPr="004A50E7">
        <w:rPr>
          <w:rFonts w:ascii="Times New Roman" w:hAnsi="Times New Roman" w:cs="Times New Roman"/>
          <w:sz w:val="28"/>
          <w:szCs w:val="28"/>
        </w:rPr>
        <w:t xml:space="preserve">. </w:t>
      </w:r>
      <w:r w:rsidR="00205D8D" w:rsidRPr="004A50E7">
        <w:rPr>
          <w:rFonts w:ascii="Times New Roman" w:hAnsi="Times New Roman" w:cs="Times New Roman"/>
          <w:sz w:val="28"/>
          <w:szCs w:val="28"/>
        </w:rPr>
        <w:t>Аналіз відвідуваності сайту та електронних розсилок: Відстеження кількості переглядів сторінок на офіційному сайті університету та ефективності електронних розсилок. Аналіз кількості нових партнерств та спільних проектів, що були ініційовані в результаті комунікаційних зусиль.</w:t>
      </w:r>
    </w:p>
    <w:p w:rsidR="00205D8D" w:rsidRPr="004A50E7" w:rsidRDefault="00283D56"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5</w:t>
      </w:r>
      <w:r w:rsidR="00205D8D" w:rsidRPr="004A50E7">
        <w:rPr>
          <w:rFonts w:ascii="Times New Roman" w:hAnsi="Times New Roman" w:cs="Times New Roman"/>
          <w:sz w:val="28"/>
          <w:szCs w:val="28"/>
        </w:rPr>
        <w:t>. Коригування стратегії</w:t>
      </w:r>
    </w:p>
    <w:p w:rsidR="00205D8D" w:rsidRDefault="00205D8D" w:rsidP="004A50E7">
      <w:pPr>
        <w:widowControl w:val="0"/>
        <w:spacing w:after="0" w:line="360" w:lineRule="auto"/>
        <w:ind w:firstLine="567"/>
        <w:jc w:val="both"/>
        <w:rPr>
          <w:rFonts w:ascii="Times New Roman" w:hAnsi="Times New Roman" w:cs="Times New Roman"/>
          <w:sz w:val="28"/>
          <w:szCs w:val="28"/>
        </w:rPr>
      </w:pPr>
      <w:r w:rsidRPr="004A50E7">
        <w:rPr>
          <w:rFonts w:ascii="Times New Roman" w:hAnsi="Times New Roman" w:cs="Times New Roman"/>
          <w:sz w:val="28"/>
          <w:szCs w:val="28"/>
        </w:rPr>
        <w:t>Регулярне отримання зворотного зв’язку від партнерів, науковців та громадськості для коригування комунікаційних каналів та змісту.</w:t>
      </w:r>
      <w:r w:rsidR="00283D56" w:rsidRPr="004A50E7">
        <w:rPr>
          <w:rFonts w:ascii="Times New Roman" w:hAnsi="Times New Roman" w:cs="Times New Roman"/>
          <w:sz w:val="28"/>
          <w:szCs w:val="28"/>
        </w:rPr>
        <w:t xml:space="preserve"> </w:t>
      </w:r>
      <w:r w:rsidRPr="004A50E7">
        <w:rPr>
          <w:rFonts w:ascii="Times New Roman" w:hAnsi="Times New Roman" w:cs="Times New Roman"/>
          <w:sz w:val="28"/>
          <w:szCs w:val="28"/>
        </w:rPr>
        <w:t>Щорічний аналіз результатів комунікаційної стратегії та внесення змін для підвищення її ефективності.</w:t>
      </w:r>
    </w:p>
    <w:p w:rsidR="004A50E7" w:rsidRDefault="004A50E7" w:rsidP="004A50E7">
      <w:pPr>
        <w:widowControl w:val="0"/>
        <w:spacing w:after="0" w:line="360" w:lineRule="auto"/>
        <w:ind w:firstLine="567"/>
        <w:jc w:val="both"/>
        <w:rPr>
          <w:rFonts w:ascii="Times New Roman" w:hAnsi="Times New Roman" w:cs="Times New Roman"/>
          <w:sz w:val="28"/>
          <w:szCs w:val="28"/>
        </w:rPr>
      </w:pPr>
    </w:p>
    <w:p w:rsidR="004A50E7" w:rsidRDefault="004A50E7" w:rsidP="004A50E7">
      <w:pPr>
        <w:widowControl w:val="0"/>
        <w:spacing w:after="0" w:line="360" w:lineRule="auto"/>
        <w:ind w:firstLine="567"/>
        <w:jc w:val="both"/>
        <w:rPr>
          <w:rFonts w:ascii="Times New Roman" w:hAnsi="Times New Roman" w:cs="Times New Roman"/>
          <w:sz w:val="28"/>
          <w:szCs w:val="28"/>
        </w:rPr>
      </w:pPr>
    </w:p>
    <w:p w:rsidR="004A50E7" w:rsidRDefault="004A50E7" w:rsidP="004A50E7">
      <w:pPr>
        <w:widowControl w:val="0"/>
        <w:spacing w:after="0" w:line="360" w:lineRule="auto"/>
        <w:ind w:firstLine="567"/>
        <w:jc w:val="both"/>
        <w:rPr>
          <w:rFonts w:ascii="Times New Roman" w:hAnsi="Times New Roman" w:cs="Times New Roman"/>
          <w:sz w:val="28"/>
          <w:szCs w:val="28"/>
        </w:rPr>
      </w:pPr>
    </w:p>
    <w:p w:rsidR="004A50E7" w:rsidRPr="004A50E7" w:rsidRDefault="004A50E7" w:rsidP="004A50E7">
      <w:pPr>
        <w:widowControl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 xml:space="preserve">Ректор НУК </w:t>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lang w:val="ru-RU"/>
        </w:rPr>
        <w:tab/>
      </w:r>
      <w:r>
        <w:rPr>
          <w:rFonts w:ascii="Times New Roman" w:hAnsi="Times New Roman" w:cs="Times New Roman"/>
          <w:sz w:val="28"/>
          <w:szCs w:val="28"/>
        </w:rPr>
        <w:t>Євген ТРУШЛЯКОВ</w:t>
      </w:r>
    </w:p>
    <w:sectPr w:rsidR="004A50E7" w:rsidRPr="004A50E7" w:rsidSect="004A50E7">
      <w:type w:val="continuous"/>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B01" w:rsidRDefault="00F86B01" w:rsidP="00F76760">
      <w:pPr>
        <w:spacing w:after="0" w:line="240" w:lineRule="auto"/>
      </w:pPr>
      <w:r>
        <w:separator/>
      </w:r>
    </w:p>
  </w:endnote>
  <w:endnote w:type="continuationSeparator" w:id="0">
    <w:p w:rsidR="00F86B01" w:rsidRDefault="00F86B01" w:rsidP="00F76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sz w:val="24"/>
        <w:szCs w:val="24"/>
      </w:rPr>
      <w:id w:val="261886251"/>
      <w:docPartObj>
        <w:docPartGallery w:val="Page Numbers (Bottom of Page)"/>
        <w:docPartUnique/>
      </w:docPartObj>
    </w:sdtPr>
    <w:sdtEndPr/>
    <w:sdtContent>
      <w:p w:rsidR="00F76760" w:rsidRPr="00130FCB" w:rsidRDefault="00F76760" w:rsidP="00130FCB">
        <w:pPr>
          <w:pStyle w:val="a5"/>
          <w:jc w:val="right"/>
          <w:rPr>
            <w:color w:val="FFFFFF" w:themeColor="background1"/>
            <w:sz w:val="24"/>
            <w:szCs w:val="24"/>
          </w:rPr>
        </w:pPr>
        <w:r w:rsidRPr="00130FCB">
          <w:rPr>
            <w:color w:val="FFFFFF" w:themeColor="background1"/>
            <w:sz w:val="24"/>
            <w:szCs w:val="24"/>
          </w:rPr>
          <w:fldChar w:fldCharType="begin"/>
        </w:r>
        <w:r w:rsidRPr="00130FCB">
          <w:rPr>
            <w:color w:val="FFFFFF" w:themeColor="background1"/>
            <w:sz w:val="24"/>
            <w:szCs w:val="24"/>
          </w:rPr>
          <w:instrText>PAGE   \* MERGEFORMAT</w:instrText>
        </w:r>
        <w:r w:rsidRPr="00130FCB">
          <w:rPr>
            <w:color w:val="FFFFFF" w:themeColor="background1"/>
            <w:sz w:val="24"/>
            <w:szCs w:val="24"/>
          </w:rPr>
          <w:fldChar w:fldCharType="separate"/>
        </w:r>
        <w:r w:rsidR="00CC3ECB" w:rsidRPr="00CC3ECB">
          <w:rPr>
            <w:noProof/>
            <w:color w:val="FFFFFF" w:themeColor="background1"/>
            <w:sz w:val="24"/>
            <w:szCs w:val="24"/>
            <w:lang w:val="ru-RU"/>
          </w:rPr>
          <w:t>4</w:t>
        </w:r>
        <w:r w:rsidRPr="00130FCB">
          <w:rPr>
            <w:color w:val="FFFFFF" w:themeColor="background1"/>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B01" w:rsidRDefault="00F86B01" w:rsidP="00F76760">
      <w:pPr>
        <w:spacing w:after="0" w:line="240" w:lineRule="auto"/>
      </w:pPr>
      <w:r>
        <w:separator/>
      </w:r>
    </w:p>
  </w:footnote>
  <w:footnote w:type="continuationSeparator" w:id="0">
    <w:p w:rsidR="00F86B01" w:rsidRDefault="00F86B01" w:rsidP="00F767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5DC"/>
    <w:rsid w:val="00026CF4"/>
    <w:rsid w:val="000434B5"/>
    <w:rsid w:val="0009419D"/>
    <w:rsid w:val="001043EC"/>
    <w:rsid w:val="00126187"/>
    <w:rsid w:val="00130FCB"/>
    <w:rsid w:val="00180BFE"/>
    <w:rsid w:val="00205D8D"/>
    <w:rsid w:val="00243552"/>
    <w:rsid w:val="00283D56"/>
    <w:rsid w:val="002B1354"/>
    <w:rsid w:val="003222AD"/>
    <w:rsid w:val="00342052"/>
    <w:rsid w:val="00397B6C"/>
    <w:rsid w:val="003C6FA9"/>
    <w:rsid w:val="004404ED"/>
    <w:rsid w:val="004867F8"/>
    <w:rsid w:val="004A50E7"/>
    <w:rsid w:val="004A5CB0"/>
    <w:rsid w:val="004A7A12"/>
    <w:rsid w:val="004C7D5F"/>
    <w:rsid w:val="004E20B0"/>
    <w:rsid w:val="004E7A17"/>
    <w:rsid w:val="00565022"/>
    <w:rsid w:val="00594B6F"/>
    <w:rsid w:val="0060242F"/>
    <w:rsid w:val="00650D6E"/>
    <w:rsid w:val="00696968"/>
    <w:rsid w:val="006D3968"/>
    <w:rsid w:val="00880E3A"/>
    <w:rsid w:val="00912D0B"/>
    <w:rsid w:val="00921AA6"/>
    <w:rsid w:val="009804D4"/>
    <w:rsid w:val="009941FB"/>
    <w:rsid w:val="00A033C2"/>
    <w:rsid w:val="00A21638"/>
    <w:rsid w:val="00A93EA7"/>
    <w:rsid w:val="00AA4E24"/>
    <w:rsid w:val="00B946E1"/>
    <w:rsid w:val="00BE4E6F"/>
    <w:rsid w:val="00CC3ECB"/>
    <w:rsid w:val="00D649C4"/>
    <w:rsid w:val="00D755DC"/>
    <w:rsid w:val="00DB566D"/>
    <w:rsid w:val="00E11620"/>
    <w:rsid w:val="00F41562"/>
    <w:rsid w:val="00F54611"/>
    <w:rsid w:val="00F76760"/>
    <w:rsid w:val="00F86B01"/>
    <w:rsid w:val="00FA1DDD"/>
    <w:rsid w:val="00FB22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16C5E"/>
  <w15:docId w15:val="{C803CDC3-814C-4067-9BA0-B4721D219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6760"/>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F76760"/>
  </w:style>
  <w:style w:type="paragraph" w:styleId="a5">
    <w:name w:val="footer"/>
    <w:basedOn w:val="a"/>
    <w:link w:val="a6"/>
    <w:uiPriority w:val="99"/>
    <w:unhideWhenUsed/>
    <w:rsid w:val="00F76760"/>
    <w:pPr>
      <w:tabs>
        <w:tab w:val="center" w:pos="4819"/>
        <w:tab w:val="right" w:pos="9639"/>
      </w:tabs>
      <w:spacing w:after="0" w:line="240" w:lineRule="auto"/>
    </w:pPr>
  </w:style>
  <w:style w:type="character" w:customStyle="1" w:styleId="a6">
    <w:name w:val="Нижний колонтитул Знак"/>
    <w:basedOn w:val="a0"/>
    <w:link w:val="a5"/>
    <w:uiPriority w:val="99"/>
    <w:rsid w:val="00F76760"/>
  </w:style>
  <w:style w:type="paragraph" w:styleId="a7">
    <w:name w:val="List Paragraph"/>
    <w:basedOn w:val="a"/>
    <w:uiPriority w:val="34"/>
    <w:qFormat/>
    <w:rsid w:val="00F76760"/>
    <w:pPr>
      <w:ind w:left="720"/>
      <w:contextualSpacing/>
    </w:pPr>
  </w:style>
  <w:style w:type="paragraph" w:styleId="a8">
    <w:name w:val="Balloon Text"/>
    <w:basedOn w:val="a"/>
    <w:link w:val="a9"/>
    <w:uiPriority w:val="99"/>
    <w:semiHidden/>
    <w:unhideWhenUsed/>
    <w:rsid w:val="00130FC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30F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1586</Words>
  <Characters>9046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Serbin</dc:creator>
  <cp:lastModifiedBy>Пользователь Windows</cp:lastModifiedBy>
  <cp:revision>7</cp:revision>
  <cp:lastPrinted>2024-10-15T08:48:00Z</cp:lastPrinted>
  <dcterms:created xsi:type="dcterms:W3CDTF">2024-10-15T08:49:00Z</dcterms:created>
  <dcterms:modified xsi:type="dcterms:W3CDTF">2024-10-21T09:11:00Z</dcterms:modified>
</cp:coreProperties>
</file>