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1896AC" w14:textId="77777777" w:rsidR="00263940" w:rsidRDefault="00F05A95">
      <w:pPr>
        <w:spacing w:before="74"/>
        <w:ind w:left="145" w:right="145"/>
        <w:jc w:val="center"/>
        <w:rPr>
          <w:b/>
          <w:sz w:val="28"/>
        </w:rPr>
      </w:pPr>
      <w:r>
        <w:rPr>
          <w:b/>
          <w:spacing w:val="-2"/>
          <w:sz w:val="28"/>
        </w:rPr>
        <w:t>ВІДГУК</w:t>
      </w:r>
    </w:p>
    <w:p w14:paraId="68E495E6" w14:textId="245774CB" w:rsidR="00D25B50" w:rsidRDefault="00F05A95" w:rsidP="0021357D">
      <w:pPr>
        <w:jc w:val="center"/>
        <w:rPr>
          <w:b/>
          <w:sz w:val="28"/>
        </w:rPr>
      </w:pPr>
      <w:r>
        <w:rPr>
          <w:b/>
          <w:sz w:val="28"/>
        </w:rPr>
        <w:t>офіційного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опонента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6"/>
          <w:sz w:val="28"/>
        </w:rPr>
        <w:t xml:space="preserve"> </w:t>
      </w:r>
      <w:r w:rsidR="00D25B50">
        <w:rPr>
          <w:b/>
          <w:sz w:val="28"/>
        </w:rPr>
        <w:t>кандидата педагогічних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наук,</w:t>
      </w:r>
      <w:r>
        <w:rPr>
          <w:b/>
          <w:spacing w:val="-7"/>
          <w:sz w:val="28"/>
        </w:rPr>
        <w:t xml:space="preserve"> </w:t>
      </w:r>
      <w:r w:rsidR="00D25B50">
        <w:rPr>
          <w:b/>
          <w:sz w:val="28"/>
        </w:rPr>
        <w:t>доцента</w:t>
      </w:r>
    </w:p>
    <w:p w14:paraId="6E5940B7" w14:textId="4C22E8A2" w:rsidR="00263940" w:rsidRDefault="00F05A95" w:rsidP="0021357D">
      <w:pPr>
        <w:jc w:val="center"/>
        <w:rPr>
          <w:b/>
          <w:sz w:val="28"/>
        </w:rPr>
      </w:pPr>
      <w:r>
        <w:rPr>
          <w:b/>
          <w:sz w:val="28"/>
        </w:rPr>
        <w:t xml:space="preserve"> </w:t>
      </w:r>
      <w:proofErr w:type="spellStart"/>
      <w:r w:rsidR="00D25B50">
        <w:rPr>
          <w:b/>
          <w:sz w:val="28"/>
        </w:rPr>
        <w:t>Абабілової</w:t>
      </w:r>
      <w:proofErr w:type="spellEnd"/>
      <w:r w:rsidR="00D25B50">
        <w:rPr>
          <w:b/>
          <w:sz w:val="28"/>
        </w:rPr>
        <w:t xml:space="preserve"> Наталії Миколаївни</w:t>
      </w:r>
      <w:r>
        <w:rPr>
          <w:b/>
          <w:sz w:val="28"/>
        </w:rPr>
        <w:t xml:space="preserve"> на дисертацію</w:t>
      </w:r>
    </w:p>
    <w:p w14:paraId="3C633EAC" w14:textId="76000C0A" w:rsidR="00263940" w:rsidRDefault="00D25B50" w:rsidP="0021357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Корнієнко Марії Михайлівни </w:t>
      </w:r>
      <w:r w:rsidR="00F05A95">
        <w:rPr>
          <w:b/>
          <w:sz w:val="28"/>
        </w:rPr>
        <w:t>«</w:t>
      </w:r>
      <w:r>
        <w:rPr>
          <w:b/>
          <w:sz w:val="28"/>
        </w:rPr>
        <w:t xml:space="preserve">Трансформації </w:t>
      </w:r>
      <w:proofErr w:type="spellStart"/>
      <w:r>
        <w:rPr>
          <w:b/>
          <w:sz w:val="28"/>
        </w:rPr>
        <w:t>програмово</w:t>
      </w:r>
      <w:proofErr w:type="spellEnd"/>
      <w:r>
        <w:rPr>
          <w:b/>
          <w:sz w:val="28"/>
        </w:rPr>
        <w:t>-методичного забезпечення іншомовної підготовки студентів-філологів магістратури (кінець ХХ – початок ХХІ століття</w:t>
      </w:r>
      <w:r>
        <w:rPr>
          <w:b/>
          <w:bCs/>
          <w:sz w:val="28"/>
          <w:szCs w:val="28"/>
        </w:rPr>
        <w:t>)</w:t>
      </w:r>
      <w:r w:rsidR="00F05A95">
        <w:rPr>
          <w:b/>
          <w:sz w:val="28"/>
        </w:rPr>
        <w:t>», поданої на здобуття ступеня доктора філософії</w:t>
      </w:r>
      <w:r w:rsidR="0021357D">
        <w:rPr>
          <w:b/>
          <w:sz w:val="28"/>
        </w:rPr>
        <w:t xml:space="preserve"> </w:t>
      </w:r>
      <w:r w:rsidR="00F05A95" w:rsidRPr="00D25B50">
        <w:rPr>
          <w:b/>
          <w:sz w:val="28"/>
        </w:rPr>
        <w:t xml:space="preserve">з галузі знань </w:t>
      </w:r>
      <w:r w:rsidRPr="00D25B50">
        <w:t xml:space="preserve"> </w:t>
      </w:r>
      <w:r w:rsidRPr="00D25B50">
        <w:rPr>
          <w:b/>
          <w:bCs/>
          <w:sz w:val="28"/>
          <w:szCs w:val="28"/>
        </w:rPr>
        <w:t>01 «Освіта / Педагогіка»</w:t>
      </w:r>
      <w:r w:rsidRPr="00D25B50">
        <w:rPr>
          <w:sz w:val="28"/>
          <w:szCs w:val="28"/>
        </w:rPr>
        <w:t xml:space="preserve"> </w:t>
      </w:r>
      <w:r w:rsidR="00F05A95" w:rsidRPr="00D25B50">
        <w:rPr>
          <w:b/>
          <w:sz w:val="28"/>
        </w:rPr>
        <w:t xml:space="preserve">зі спеціальності </w:t>
      </w:r>
      <w:r w:rsidRPr="00D25B50">
        <w:t xml:space="preserve"> </w:t>
      </w:r>
      <w:r w:rsidRPr="00D25B50">
        <w:rPr>
          <w:b/>
          <w:bCs/>
          <w:sz w:val="28"/>
          <w:szCs w:val="28"/>
        </w:rPr>
        <w:t xml:space="preserve">011 –  </w:t>
      </w:r>
      <w:r>
        <w:rPr>
          <w:b/>
          <w:bCs/>
          <w:sz w:val="28"/>
          <w:szCs w:val="28"/>
        </w:rPr>
        <w:t>о</w:t>
      </w:r>
      <w:r w:rsidRPr="00D25B50">
        <w:rPr>
          <w:b/>
          <w:bCs/>
          <w:sz w:val="28"/>
          <w:szCs w:val="28"/>
        </w:rPr>
        <w:t>світні, педагогічні науки</w:t>
      </w:r>
    </w:p>
    <w:p w14:paraId="59026F09" w14:textId="77777777" w:rsidR="00D25B50" w:rsidRPr="00D25B50" w:rsidRDefault="00D25B50" w:rsidP="00D25B50">
      <w:pPr>
        <w:pStyle w:val="Default"/>
        <w:jc w:val="both"/>
        <w:rPr>
          <w:b/>
          <w:bCs/>
          <w:sz w:val="28"/>
          <w:szCs w:val="28"/>
          <w:lang w:val="uk-UA"/>
        </w:rPr>
      </w:pPr>
    </w:p>
    <w:p w14:paraId="2F3941B9" w14:textId="7922B6D7" w:rsidR="00D25B50" w:rsidRDefault="00F05A95" w:rsidP="0021357D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164856">
        <w:rPr>
          <w:b/>
          <w:sz w:val="28"/>
          <w:szCs w:val="28"/>
          <w:lang w:val="uk-UA"/>
        </w:rPr>
        <w:t>Актуальність теми дисертації</w:t>
      </w:r>
      <w:r w:rsidR="000C4212">
        <w:rPr>
          <w:b/>
          <w:sz w:val="28"/>
          <w:szCs w:val="28"/>
          <w:lang w:val="uk-UA"/>
        </w:rPr>
        <w:t xml:space="preserve"> </w:t>
      </w:r>
      <w:r w:rsidR="000C4212" w:rsidRPr="000C4212">
        <w:rPr>
          <w:sz w:val="28"/>
          <w:szCs w:val="28"/>
          <w:lang w:val="uk-UA"/>
        </w:rPr>
        <w:t xml:space="preserve">зумовлена необхідністю приведення української системи вищої освіти у відповідність до стандартів Європейського освітнього простору. У контексті євроінтеграційних процесів особливої значущості набуває оновлення підходів до організації іншомовної підготовки майбутніх філологів, що передбачає модернізацію змісту освітніх програм, методичного супроводу та засобів навчання. Зростання вимог до якості </w:t>
      </w:r>
      <w:proofErr w:type="spellStart"/>
      <w:r w:rsidR="000C4212" w:rsidRPr="000C4212">
        <w:rPr>
          <w:sz w:val="28"/>
          <w:szCs w:val="28"/>
          <w:lang w:val="uk-UA"/>
        </w:rPr>
        <w:t>мовної</w:t>
      </w:r>
      <w:proofErr w:type="spellEnd"/>
      <w:r w:rsidR="000C4212" w:rsidRPr="000C4212">
        <w:rPr>
          <w:sz w:val="28"/>
          <w:szCs w:val="28"/>
          <w:lang w:val="uk-UA"/>
        </w:rPr>
        <w:t xml:space="preserve"> освіти в умовах глобалізації, мобільності та мультикультурності зумовлює потребу у підготовці конкурентоспроможних фахівців, здатних ефективно функціонувати у професійному середовищі як в Україні, так і за її межами. У цьому контексті </w:t>
      </w:r>
      <w:proofErr w:type="spellStart"/>
      <w:r w:rsidR="000C4212" w:rsidRPr="000C4212">
        <w:rPr>
          <w:sz w:val="28"/>
          <w:szCs w:val="28"/>
          <w:lang w:val="uk-UA"/>
        </w:rPr>
        <w:t>програмово</w:t>
      </w:r>
      <w:proofErr w:type="spellEnd"/>
      <w:r w:rsidR="000C4212" w:rsidRPr="000C4212">
        <w:rPr>
          <w:sz w:val="28"/>
          <w:szCs w:val="28"/>
          <w:lang w:val="uk-UA"/>
        </w:rPr>
        <w:t xml:space="preserve">-методичне забезпечення постає як важливий інструмент формування іншомовної компетентності магістрантів. Дослідження також є актуальним з огляду на потребу в осмисленні історичного досвіду розвитку іншомовної підготовки у вищій школі України, що охоплює нормативно-правові зміни, трансформації змісту освіти та еволюцію методичних підходів з кінця ХХ століття до сьогодення. </w:t>
      </w:r>
      <w:r w:rsidR="00164856" w:rsidRPr="00164856">
        <w:rPr>
          <w:sz w:val="28"/>
          <w:szCs w:val="28"/>
          <w:lang w:val="uk-UA"/>
        </w:rPr>
        <w:t>Не зважаючи на те, що у</w:t>
      </w:r>
      <w:r w:rsidR="00D25B50" w:rsidRPr="00164856">
        <w:rPr>
          <w:sz w:val="28"/>
          <w:szCs w:val="28"/>
          <w:lang w:val="uk-UA"/>
        </w:rPr>
        <w:t xml:space="preserve"> науковому просторі сформувався певний масив праць, присвячених впливу глобалізаційних процесів на освітню сферу</w:t>
      </w:r>
      <w:r w:rsidR="00164856" w:rsidRPr="00164856">
        <w:rPr>
          <w:sz w:val="28"/>
          <w:szCs w:val="28"/>
          <w:lang w:val="uk-UA"/>
        </w:rPr>
        <w:t xml:space="preserve"> та </w:t>
      </w:r>
      <w:r w:rsidR="00D25B50" w:rsidRPr="00164856">
        <w:rPr>
          <w:sz w:val="28"/>
          <w:szCs w:val="28"/>
          <w:lang w:val="uk-UA"/>
        </w:rPr>
        <w:t>питан</w:t>
      </w:r>
      <w:r w:rsidR="00164856" w:rsidRPr="00164856">
        <w:rPr>
          <w:sz w:val="28"/>
          <w:szCs w:val="28"/>
          <w:lang w:val="uk-UA"/>
        </w:rPr>
        <w:t>ням</w:t>
      </w:r>
      <w:r w:rsidR="00D25B50" w:rsidRPr="00164856">
        <w:rPr>
          <w:sz w:val="28"/>
          <w:szCs w:val="28"/>
          <w:lang w:val="uk-UA"/>
        </w:rPr>
        <w:t xml:space="preserve"> магістерської та іншомовної підготовки фахівців, питання </w:t>
      </w:r>
      <w:r w:rsidR="00D25B50" w:rsidRPr="00164856">
        <w:rPr>
          <w:rStyle w:val="a7"/>
          <w:b w:val="0"/>
          <w:bCs w:val="0"/>
          <w:sz w:val="28"/>
          <w:szCs w:val="28"/>
          <w:lang w:val="uk-UA"/>
        </w:rPr>
        <w:t xml:space="preserve">трансформації </w:t>
      </w:r>
      <w:proofErr w:type="spellStart"/>
      <w:r w:rsidR="00D25B50" w:rsidRPr="00164856">
        <w:rPr>
          <w:rStyle w:val="a7"/>
          <w:b w:val="0"/>
          <w:bCs w:val="0"/>
          <w:sz w:val="28"/>
          <w:szCs w:val="28"/>
          <w:lang w:val="uk-UA"/>
        </w:rPr>
        <w:t>програмово</w:t>
      </w:r>
      <w:proofErr w:type="spellEnd"/>
      <w:r w:rsidR="00D25B50" w:rsidRPr="00164856">
        <w:rPr>
          <w:rStyle w:val="a7"/>
          <w:b w:val="0"/>
          <w:bCs w:val="0"/>
          <w:sz w:val="28"/>
          <w:szCs w:val="28"/>
          <w:lang w:val="uk-UA"/>
        </w:rPr>
        <w:t>-методичного забезпечення іншомовної підготовки магістрів-філологів</w:t>
      </w:r>
      <w:r w:rsidR="00D25B50" w:rsidRPr="00164856">
        <w:rPr>
          <w:sz w:val="28"/>
          <w:szCs w:val="28"/>
          <w:lang w:val="uk-UA"/>
        </w:rPr>
        <w:t xml:space="preserve"> на сучасному етапі залишалося поза фокусом цілісного історико-педагогічного дослідження.</w:t>
      </w:r>
      <w:r w:rsidR="00723471">
        <w:rPr>
          <w:sz w:val="28"/>
          <w:szCs w:val="28"/>
          <w:lang w:val="uk-UA"/>
        </w:rPr>
        <w:t xml:space="preserve"> </w:t>
      </w:r>
      <w:r w:rsidR="002C0A9E" w:rsidRPr="00164856">
        <w:rPr>
          <w:sz w:val="28"/>
          <w:szCs w:val="28"/>
          <w:lang w:val="uk-UA"/>
        </w:rPr>
        <w:t>Дисертантка</w:t>
      </w:r>
      <w:r w:rsidR="00D25B50" w:rsidRPr="00164856">
        <w:rPr>
          <w:sz w:val="28"/>
          <w:szCs w:val="28"/>
          <w:lang w:val="uk-UA"/>
        </w:rPr>
        <w:t xml:space="preserve"> цілком обґрунтовано вказ</w:t>
      </w:r>
      <w:r w:rsidR="002C0A9E">
        <w:rPr>
          <w:sz w:val="28"/>
          <w:szCs w:val="28"/>
          <w:lang w:val="uk-UA"/>
        </w:rPr>
        <w:t>ує</w:t>
      </w:r>
      <w:r w:rsidR="00D25B50" w:rsidRPr="00164856">
        <w:rPr>
          <w:sz w:val="28"/>
          <w:szCs w:val="28"/>
          <w:lang w:val="uk-UA"/>
        </w:rPr>
        <w:t xml:space="preserve"> на низку суперечностей, які зумовили вибір теми дослідження</w:t>
      </w:r>
      <w:r w:rsidR="002C0A9E">
        <w:rPr>
          <w:sz w:val="28"/>
          <w:szCs w:val="28"/>
          <w:lang w:val="uk-UA"/>
        </w:rPr>
        <w:t>.</w:t>
      </w:r>
      <w:r w:rsidR="00E876F9">
        <w:rPr>
          <w:sz w:val="28"/>
          <w:szCs w:val="28"/>
          <w:lang w:val="uk-UA"/>
        </w:rPr>
        <w:t xml:space="preserve"> </w:t>
      </w:r>
      <w:r w:rsidR="00164856">
        <w:rPr>
          <w:sz w:val="28"/>
          <w:szCs w:val="28"/>
          <w:lang w:val="uk-UA"/>
        </w:rPr>
        <w:t>Отже</w:t>
      </w:r>
      <w:r w:rsidR="00D25B50" w:rsidRPr="00164856">
        <w:rPr>
          <w:sz w:val="28"/>
          <w:szCs w:val="28"/>
          <w:lang w:val="uk-UA"/>
        </w:rPr>
        <w:t xml:space="preserve">, </w:t>
      </w:r>
      <w:r w:rsidR="00164856">
        <w:rPr>
          <w:sz w:val="28"/>
          <w:szCs w:val="28"/>
          <w:lang w:val="uk-UA"/>
        </w:rPr>
        <w:t>можна впевнено констатувати, що</w:t>
      </w:r>
      <w:r w:rsidR="00D25B50" w:rsidRPr="00164856">
        <w:rPr>
          <w:sz w:val="28"/>
          <w:szCs w:val="28"/>
          <w:lang w:val="uk-UA"/>
        </w:rPr>
        <w:t xml:space="preserve"> дослідження </w:t>
      </w:r>
      <w:r w:rsidR="00164856" w:rsidRPr="00164856">
        <w:rPr>
          <w:sz w:val="28"/>
          <w:szCs w:val="28"/>
          <w:lang w:val="uk-UA"/>
        </w:rPr>
        <w:t>Корнієнко М.М.</w:t>
      </w:r>
      <w:r w:rsidR="00164856">
        <w:rPr>
          <w:sz w:val="28"/>
          <w:szCs w:val="28"/>
          <w:lang w:val="uk-UA"/>
        </w:rPr>
        <w:t xml:space="preserve"> </w:t>
      </w:r>
      <w:r w:rsidR="00164856" w:rsidRPr="00164856">
        <w:rPr>
          <w:sz w:val="28"/>
          <w:szCs w:val="28"/>
          <w:lang w:val="uk-UA"/>
        </w:rPr>
        <w:t>є важливим та актуальним</w:t>
      </w:r>
      <w:r w:rsidR="00164856">
        <w:rPr>
          <w:lang w:val="uk-UA"/>
        </w:rPr>
        <w:t xml:space="preserve">, що </w:t>
      </w:r>
      <w:r w:rsidR="00D25B50" w:rsidRPr="00164856">
        <w:rPr>
          <w:sz w:val="28"/>
          <w:szCs w:val="28"/>
          <w:lang w:val="uk-UA"/>
        </w:rPr>
        <w:t xml:space="preserve">підтверджується як сучасними </w:t>
      </w:r>
      <w:r w:rsidR="00D25B50" w:rsidRPr="00164856">
        <w:rPr>
          <w:sz w:val="28"/>
          <w:szCs w:val="28"/>
          <w:lang w:val="uk-UA"/>
        </w:rPr>
        <w:lastRenderedPageBreak/>
        <w:t>освітніми реаліями, так і потребами науково-теоретичного осмислення процесів, пов’язаних із реформуванням змісту і методичного забезпечення іншомовної підготовки майбутніх філологів на магістерському рівні.</w:t>
      </w:r>
    </w:p>
    <w:p w14:paraId="7D1BF744" w14:textId="58F30CC4" w:rsidR="000C4212" w:rsidRDefault="00E876F9" w:rsidP="000C4212">
      <w:pPr>
        <w:pStyle w:val="Default"/>
        <w:spacing w:line="360" w:lineRule="auto"/>
        <w:ind w:right="113" w:firstLine="709"/>
        <w:jc w:val="both"/>
        <w:rPr>
          <w:sz w:val="28"/>
          <w:szCs w:val="28"/>
          <w:lang w:val="uk-UA"/>
        </w:rPr>
      </w:pPr>
      <w:proofErr w:type="spellStart"/>
      <w:r w:rsidRPr="000C4212">
        <w:rPr>
          <w:b/>
          <w:bCs/>
          <w:sz w:val="28"/>
          <w:szCs w:val="28"/>
        </w:rPr>
        <w:t>Оцінка</w:t>
      </w:r>
      <w:proofErr w:type="spellEnd"/>
      <w:r w:rsidRPr="000C4212">
        <w:rPr>
          <w:b/>
          <w:bCs/>
          <w:sz w:val="28"/>
          <w:szCs w:val="28"/>
        </w:rPr>
        <w:t xml:space="preserve"> </w:t>
      </w:r>
      <w:proofErr w:type="spellStart"/>
      <w:r w:rsidRPr="000C4212">
        <w:rPr>
          <w:b/>
          <w:bCs/>
          <w:sz w:val="28"/>
          <w:szCs w:val="28"/>
        </w:rPr>
        <w:t>обґрунтованості</w:t>
      </w:r>
      <w:proofErr w:type="spellEnd"/>
      <w:r w:rsidRPr="000C4212">
        <w:rPr>
          <w:b/>
          <w:bCs/>
          <w:sz w:val="28"/>
          <w:szCs w:val="28"/>
        </w:rPr>
        <w:t xml:space="preserve"> </w:t>
      </w:r>
      <w:proofErr w:type="spellStart"/>
      <w:r w:rsidRPr="000C4212">
        <w:rPr>
          <w:b/>
          <w:bCs/>
          <w:sz w:val="28"/>
          <w:szCs w:val="28"/>
        </w:rPr>
        <w:t>наукових</w:t>
      </w:r>
      <w:proofErr w:type="spellEnd"/>
      <w:r w:rsidRPr="000C4212">
        <w:rPr>
          <w:b/>
          <w:bCs/>
          <w:sz w:val="28"/>
          <w:szCs w:val="28"/>
        </w:rPr>
        <w:t xml:space="preserve"> </w:t>
      </w:r>
      <w:proofErr w:type="spellStart"/>
      <w:r w:rsidRPr="000C4212">
        <w:rPr>
          <w:b/>
          <w:bCs/>
          <w:sz w:val="28"/>
          <w:szCs w:val="28"/>
        </w:rPr>
        <w:t>результатів</w:t>
      </w:r>
      <w:proofErr w:type="spellEnd"/>
      <w:r w:rsidRPr="000C4212">
        <w:rPr>
          <w:b/>
          <w:bCs/>
          <w:sz w:val="28"/>
          <w:szCs w:val="28"/>
        </w:rPr>
        <w:t xml:space="preserve"> </w:t>
      </w:r>
      <w:proofErr w:type="spellStart"/>
      <w:r w:rsidRPr="000C4212">
        <w:rPr>
          <w:b/>
          <w:bCs/>
          <w:sz w:val="28"/>
          <w:szCs w:val="28"/>
        </w:rPr>
        <w:t>дисертації</w:t>
      </w:r>
      <w:proofErr w:type="spellEnd"/>
      <w:r w:rsidRPr="000C4212">
        <w:rPr>
          <w:b/>
          <w:bCs/>
          <w:sz w:val="28"/>
          <w:szCs w:val="28"/>
        </w:rPr>
        <w:t xml:space="preserve">, </w:t>
      </w:r>
      <w:r w:rsidRPr="000C4212">
        <w:rPr>
          <w:b/>
          <w:bCs/>
          <w:sz w:val="28"/>
          <w:szCs w:val="28"/>
          <w:lang w:val="uk-UA"/>
        </w:rPr>
        <w:t>їх достовірності та новизни.</w:t>
      </w:r>
      <w:r w:rsidR="000C4212" w:rsidRPr="000C4212">
        <w:rPr>
          <w:b/>
          <w:sz w:val="28"/>
          <w:szCs w:val="28"/>
          <w:lang w:val="uk-UA"/>
        </w:rPr>
        <w:t xml:space="preserve"> </w:t>
      </w:r>
      <w:r w:rsidR="000C4212" w:rsidRPr="000C4212">
        <w:rPr>
          <w:sz w:val="28"/>
          <w:szCs w:val="28"/>
          <w:lang w:val="uk-UA"/>
        </w:rPr>
        <w:t>Дисертаційна робота містить ґрунтовне теоретичне узагальнення</w:t>
      </w:r>
      <w:r w:rsidR="000C4212" w:rsidRPr="00B76C95">
        <w:rPr>
          <w:sz w:val="28"/>
          <w:szCs w:val="28"/>
          <w:lang w:val="uk-UA"/>
        </w:rPr>
        <w:t xml:space="preserve"> й авторське бачення вирішення проблеми змін у програмно-методичному забезпеченні іншомовної підготовки студентів-філологів на магістерському рівні в період з кінця ХХ до початку ХХІ століття. Автором розкрито сутність трансформацій </w:t>
      </w:r>
      <w:proofErr w:type="spellStart"/>
      <w:r w:rsidR="000C4212" w:rsidRPr="00B76C95">
        <w:rPr>
          <w:sz w:val="28"/>
          <w:szCs w:val="28"/>
          <w:lang w:val="uk-UA"/>
        </w:rPr>
        <w:t>програмово</w:t>
      </w:r>
      <w:proofErr w:type="spellEnd"/>
      <w:r w:rsidR="000C4212" w:rsidRPr="00B76C95">
        <w:rPr>
          <w:sz w:val="28"/>
          <w:szCs w:val="28"/>
          <w:lang w:val="uk-UA"/>
        </w:rPr>
        <w:t xml:space="preserve">-методичного забезпечення іншомовної підготовки магістрів-філологів зі спеціальності «Середня освіта (Англійська мова і література)» в контексті європейського освітнього простору. Вперше на основі комплексного аналізу нормативно-правових актів, архівних матеріалів і наукових джерел окреслено теоретичні засади означених змін. У структурі історико-педагогічного процесу Корнієнко М.М. виокремила та окреслила два основні періоди розвитку та їх етапи відповідно до динаміки освітніх реформ, соціально-комунікативних викликів і зростання вимог до фахової мобільності. </w:t>
      </w:r>
      <w:r w:rsidR="00212E7D">
        <w:rPr>
          <w:sz w:val="28"/>
          <w:szCs w:val="28"/>
          <w:lang w:val="uk-UA"/>
        </w:rPr>
        <w:t xml:space="preserve">У дисертації набуло подальшого розвитку тлумачення </w:t>
      </w:r>
      <w:proofErr w:type="spellStart"/>
      <w:r w:rsidR="000C4212" w:rsidRPr="00B76C95">
        <w:rPr>
          <w:sz w:val="28"/>
          <w:szCs w:val="28"/>
          <w:lang w:val="uk-UA"/>
        </w:rPr>
        <w:t>понятійно</w:t>
      </w:r>
      <w:proofErr w:type="spellEnd"/>
      <w:r w:rsidR="000C4212" w:rsidRPr="00B76C95">
        <w:rPr>
          <w:sz w:val="28"/>
          <w:szCs w:val="28"/>
          <w:lang w:val="uk-UA"/>
        </w:rPr>
        <w:t>-категоріальн</w:t>
      </w:r>
      <w:r w:rsidR="00212E7D">
        <w:rPr>
          <w:sz w:val="28"/>
          <w:szCs w:val="28"/>
          <w:lang w:val="uk-UA"/>
        </w:rPr>
        <w:t>ого</w:t>
      </w:r>
      <w:r w:rsidR="000C4212" w:rsidRPr="00B76C95">
        <w:rPr>
          <w:sz w:val="28"/>
          <w:szCs w:val="28"/>
          <w:lang w:val="uk-UA"/>
        </w:rPr>
        <w:t xml:space="preserve"> апарат</w:t>
      </w:r>
      <w:r w:rsidR="00212E7D">
        <w:rPr>
          <w:sz w:val="28"/>
          <w:szCs w:val="28"/>
          <w:lang w:val="uk-UA"/>
        </w:rPr>
        <w:t>у</w:t>
      </w:r>
      <w:r w:rsidR="000C4212" w:rsidRPr="00B76C95">
        <w:rPr>
          <w:sz w:val="28"/>
          <w:szCs w:val="28"/>
          <w:lang w:val="uk-UA"/>
        </w:rPr>
        <w:t xml:space="preserve"> дослідження, зокрема термін</w:t>
      </w:r>
      <w:r w:rsidR="00212E7D">
        <w:rPr>
          <w:sz w:val="28"/>
          <w:szCs w:val="28"/>
          <w:lang w:val="uk-UA"/>
        </w:rPr>
        <w:t>ів</w:t>
      </w:r>
      <w:r w:rsidR="000C4212" w:rsidRPr="00B76C95">
        <w:rPr>
          <w:sz w:val="28"/>
          <w:szCs w:val="28"/>
          <w:lang w:val="uk-UA"/>
        </w:rPr>
        <w:t xml:space="preserve"> «</w:t>
      </w:r>
      <w:proofErr w:type="spellStart"/>
      <w:r w:rsidR="000C4212" w:rsidRPr="00B76C95">
        <w:rPr>
          <w:sz w:val="28"/>
          <w:szCs w:val="28"/>
          <w:lang w:val="uk-UA"/>
        </w:rPr>
        <w:t>програмово</w:t>
      </w:r>
      <w:proofErr w:type="spellEnd"/>
      <w:r w:rsidR="000C4212" w:rsidRPr="00B76C95">
        <w:rPr>
          <w:sz w:val="28"/>
          <w:szCs w:val="28"/>
          <w:lang w:val="uk-UA"/>
        </w:rPr>
        <w:t>-методичне забезпечення», «методичне забезпечення», «іншомовна підготовка», «трансформації» та «освітня програма».</w:t>
      </w:r>
      <w:r w:rsidR="000C4212">
        <w:rPr>
          <w:sz w:val="28"/>
          <w:szCs w:val="28"/>
          <w:lang w:val="uk-UA"/>
        </w:rPr>
        <w:t xml:space="preserve"> </w:t>
      </w:r>
    </w:p>
    <w:p w14:paraId="34E9F665" w14:textId="77777777" w:rsidR="000C4212" w:rsidRDefault="000C4212" w:rsidP="000C4212">
      <w:pPr>
        <w:pStyle w:val="a3"/>
        <w:spacing w:line="360" w:lineRule="auto"/>
        <w:ind w:left="0" w:right="113"/>
      </w:pPr>
      <w:r>
        <w:t>Всі</w:t>
      </w:r>
      <w:r>
        <w:rPr>
          <w:spacing w:val="-10"/>
        </w:rPr>
        <w:t xml:space="preserve"> </w:t>
      </w:r>
      <w:r>
        <w:t>елементи</w:t>
      </w:r>
      <w:r>
        <w:rPr>
          <w:spacing w:val="-11"/>
        </w:rPr>
        <w:t xml:space="preserve"> </w:t>
      </w:r>
      <w:r>
        <w:t>наукової</w:t>
      </w:r>
      <w:r>
        <w:rPr>
          <w:spacing w:val="-10"/>
        </w:rPr>
        <w:t xml:space="preserve"> </w:t>
      </w:r>
      <w:r>
        <w:t xml:space="preserve">новизни сформовані </w:t>
      </w:r>
      <w:proofErr w:type="spellStart"/>
      <w:r>
        <w:t>коректно</w:t>
      </w:r>
      <w:proofErr w:type="spellEnd"/>
      <w:r>
        <w:t xml:space="preserve">, їх кількість і рівень обґрунтованості відповідають нормативним вимогам до дисертацій на здобуття наукового ступеня доктора </w:t>
      </w:r>
      <w:r>
        <w:rPr>
          <w:spacing w:val="-2"/>
        </w:rPr>
        <w:t>філософії.</w:t>
      </w:r>
    </w:p>
    <w:p w14:paraId="0E9E62ED" w14:textId="6F87B298" w:rsidR="000C4212" w:rsidRDefault="000C4212" w:rsidP="000C4212">
      <w:pPr>
        <w:pStyle w:val="Default"/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Не визиває сумніву й прак</w:t>
      </w:r>
      <w:r w:rsidRPr="00B76C95">
        <w:rPr>
          <w:sz w:val="28"/>
          <w:szCs w:val="28"/>
          <w:lang w:val="uk-UA"/>
        </w:rPr>
        <w:t xml:space="preserve">тична цінність результатів </w:t>
      </w:r>
      <w:r>
        <w:rPr>
          <w:sz w:val="28"/>
          <w:szCs w:val="28"/>
          <w:lang w:val="uk-UA"/>
        </w:rPr>
        <w:t xml:space="preserve">дослідження, яка </w:t>
      </w:r>
      <w:r w:rsidRPr="00B76C95">
        <w:rPr>
          <w:sz w:val="28"/>
          <w:szCs w:val="28"/>
          <w:lang w:val="uk-UA"/>
        </w:rPr>
        <w:t>полягає у трансфері теоретичних положень, аналітичних висновків та рекомендацій у прикладну площину – зокрема, в розробку науково обґрунтованого методичного супроводу для удосконалення змісту іншомовної фахової підготовки майбутніх магістрів-філологів</w:t>
      </w:r>
      <w:r>
        <w:rPr>
          <w:sz w:val="28"/>
          <w:szCs w:val="28"/>
          <w:lang w:val="uk-UA"/>
        </w:rPr>
        <w:t xml:space="preserve">, що </w:t>
      </w:r>
      <w:r>
        <w:rPr>
          <w:sz w:val="28"/>
          <w:szCs w:val="28"/>
          <w:lang w:val="uk-UA"/>
        </w:rPr>
        <w:lastRenderedPageBreak/>
        <w:t xml:space="preserve">підтверджено </w:t>
      </w:r>
      <w:r w:rsidR="00212E7D">
        <w:rPr>
          <w:sz w:val="28"/>
          <w:szCs w:val="28"/>
          <w:lang w:val="uk-UA"/>
        </w:rPr>
        <w:t xml:space="preserve">документами про </w:t>
      </w:r>
      <w:r>
        <w:rPr>
          <w:sz w:val="28"/>
          <w:szCs w:val="28"/>
          <w:lang w:val="uk-UA"/>
        </w:rPr>
        <w:t>впровадження результатів проведеного дослідження у навчальний процес університетів України</w:t>
      </w:r>
      <w:r w:rsidR="00212E7D">
        <w:rPr>
          <w:sz w:val="28"/>
          <w:szCs w:val="28"/>
          <w:lang w:val="uk-UA"/>
        </w:rPr>
        <w:t>.</w:t>
      </w:r>
      <w:r w:rsidRPr="00B76C95">
        <w:rPr>
          <w:sz w:val="28"/>
          <w:szCs w:val="28"/>
          <w:lang w:val="uk-UA"/>
        </w:rPr>
        <w:t xml:space="preserve"> </w:t>
      </w:r>
    </w:p>
    <w:p w14:paraId="540E444C" w14:textId="41B16E29" w:rsidR="007E5A0D" w:rsidRPr="007E5A0D" w:rsidRDefault="007E5A0D" w:rsidP="00E876F9">
      <w:pPr>
        <w:pStyle w:val="a3"/>
        <w:spacing w:before="1" w:line="360" w:lineRule="auto"/>
        <w:ind w:right="137"/>
      </w:pPr>
      <w:r w:rsidRPr="007E5A0D">
        <w:rPr>
          <w:b/>
          <w:bCs/>
        </w:rPr>
        <w:t>Мова та стиль викладення результатів</w:t>
      </w:r>
      <w:r>
        <w:rPr>
          <w:b/>
          <w:bCs/>
        </w:rPr>
        <w:t>.</w:t>
      </w:r>
      <w:r w:rsidRPr="007E5A0D">
        <w:t xml:space="preserve"> Робота характеризується послідовністю та доступністю при викладені матеріалу. Стиль мовлення грамотний та з доречним використанням загальноприйнятої термінології, в тому числі, термінів та скорочень</w:t>
      </w:r>
      <w:r>
        <w:t xml:space="preserve"> в </w:t>
      </w:r>
      <w:r w:rsidRPr="007E5A0D">
        <w:t>«Переліку скорочень, визначень та умовних позначень»</w:t>
      </w:r>
      <w:r>
        <w:t>, що</w:t>
      </w:r>
      <w:r w:rsidRPr="007E5A0D">
        <w:t xml:space="preserve"> дозволяє легко орієнтуватися в термінології. </w:t>
      </w:r>
    </w:p>
    <w:p w14:paraId="60CB8DA9" w14:textId="43CD5B41" w:rsidR="007E5A0D" w:rsidRDefault="00E214D4" w:rsidP="00E214D4">
      <w:pPr>
        <w:pStyle w:val="Default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5848F3">
        <w:rPr>
          <w:sz w:val="28"/>
          <w:szCs w:val="28"/>
          <w:lang w:val="uk-UA"/>
        </w:rPr>
        <w:t>Структура дисертаційної роботи</w:t>
      </w:r>
      <w:r w:rsidRPr="00E214D4">
        <w:rPr>
          <w:sz w:val="28"/>
          <w:szCs w:val="28"/>
          <w:lang w:val="uk-UA"/>
        </w:rPr>
        <w:t xml:space="preserve"> логічна, пропорційна, витримана в традиційному ключі, цілеспрямована щодо відображення послідовності наукового дослідження</w:t>
      </w:r>
      <w:r w:rsidR="007E5A0D">
        <w:rPr>
          <w:sz w:val="28"/>
          <w:szCs w:val="28"/>
          <w:lang w:val="uk-UA"/>
        </w:rPr>
        <w:t>.</w:t>
      </w:r>
      <w:r w:rsidRPr="00E214D4">
        <w:rPr>
          <w:sz w:val="28"/>
          <w:szCs w:val="28"/>
          <w:lang w:val="uk-UA"/>
        </w:rPr>
        <w:t xml:space="preserve"> </w:t>
      </w:r>
      <w:r w:rsidR="007E5A0D" w:rsidRPr="00772489">
        <w:rPr>
          <w:sz w:val="28"/>
          <w:szCs w:val="28"/>
          <w:lang w:val="uk-UA"/>
        </w:rPr>
        <w:t xml:space="preserve">Дисертація складається зі вступу, двох розділів, висновків до них та загальних висновків, списків використаних джерел до кожного розділу (176 найменувань) та 6 додатків. </w:t>
      </w:r>
    </w:p>
    <w:p w14:paraId="66E7EA5C" w14:textId="5B81D508" w:rsidR="007E5A0D" w:rsidRDefault="007E5A0D" w:rsidP="00E214D4">
      <w:pPr>
        <w:pStyle w:val="Default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7E5A0D">
        <w:rPr>
          <w:sz w:val="28"/>
          <w:szCs w:val="28"/>
          <w:lang w:val="uk-UA"/>
        </w:rPr>
        <w:t>У вступі зазначені актуальність теми наукової роботи; мета та завдання дослідження; об'єкт, предмет та методи дослідження; наукова новизна отриманих результатів; особистий внесок; апробація результатів тощо.</w:t>
      </w:r>
      <w:r>
        <w:rPr>
          <w:sz w:val="28"/>
          <w:szCs w:val="28"/>
          <w:lang w:val="uk-UA"/>
        </w:rPr>
        <w:t xml:space="preserve"> Заслуговує на схвалення обґрунтування хронологічної межи дослідження, </w:t>
      </w:r>
      <w:r w:rsidR="005848F3">
        <w:rPr>
          <w:sz w:val="28"/>
          <w:szCs w:val="28"/>
          <w:lang w:val="uk-UA"/>
        </w:rPr>
        <w:t xml:space="preserve">що дозволило підкреслити актуальність дослідження, </w:t>
      </w:r>
      <w:r w:rsidR="005848F3" w:rsidRPr="005848F3">
        <w:rPr>
          <w:sz w:val="28"/>
          <w:szCs w:val="28"/>
          <w:lang w:val="uk-UA"/>
        </w:rPr>
        <w:t>звузити предмет аналізу й уникнути надмірної розпорошеності теми.</w:t>
      </w:r>
      <w:r w:rsidRPr="005848F3">
        <w:rPr>
          <w:sz w:val="28"/>
          <w:szCs w:val="28"/>
          <w:lang w:val="uk-UA"/>
        </w:rPr>
        <w:t xml:space="preserve"> </w:t>
      </w:r>
    </w:p>
    <w:p w14:paraId="17C70822" w14:textId="43DB6AC1" w:rsidR="005848F3" w:rsidRDefault="005848F3" w:rsidP="00E214D4">
      <w:pPr>
        <w:pStyle w:val="Default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5848F3">
        <w:rPr>
          <w:sz w:val="28"/>
          <w:szCs w:val="28"/>
          <w:lang w:val="uk-UA"/>
        </w:rPr>
        <w:t>В першому розділі розглянуто</w:t>
      </w:r>
      <w:r w:rsidR="00E04776">
        <w:rPr>
          <w:sz w:val="28"/>
          <w:szCs w:val="28"/>
          <w:lang w:val="uk-UA"/>
        </w:rPr>
        <w:t>ї</w:t>
      </w:r>
      <w:r w:rsidRPr="005848F3">
        <w:rPr>
          <w:sz w:val="28"/>
          <w:szCs w:val="28"/>
          <w:lang w:val="uk-UA"/>
        </w:rPr>
        <w:t xml:space="preserve"> дисертації розкрито теоретичні засади </w:t>
      </w:r>
      <w:proofErr w:type="spellStart"/>
      <w:r w:rsidRPr="005848F3">
        <w:rPr>
          <w:sz w:val="28"/>
          <w:szCs w:val="28"/>
          <w:lang w:val="uk-UA"/>
        </w:rPr>
        <w:t>програмово</w:t>
      </w:r>
      <w:proofErr w:type="spellEnd"/>
      <w:r w:rsidRPr="005848F3">
        <w:rPr>
          <w:sz w:val="28"/>
          <w:szCs w:val="28"/>
          <w:lang w:val="uk-UA"/>
        </w:rPr>
        <w:t xml:space="preserve">-методичного забезпечення іншомовної підготовки магістрів-філологів в Україні з кінця ХХ – початку ХХІ століття. Узагальнено аксіологічні підходи до формування змісту фахової підготовки у закладах вищої освіти з урахуванням сучасних освітніх пріоритетів. Проаналізовано основні характеристики навчальних програм, що визначають структуру та зміст </w:t>
      </w:r>
      <w:proofErr w:type="spellStart"/>
      <w:r w:rsidRPr="005848F3">
        <w:rPr>
          <w:sz w:val="28"/>
          <w:szCs w:val="28"/>
          <w:lang w:val="uk-UA"/>
        </w:rPr>
        <w:t>мовної</w:t>
      </w:r>
      <w:proofErr w:type="spellEnd"/>
      <w:r w:rsidRPr="005848F3">
        <w:rPr>
          <w:sz w:val="28"/>
          <w:szCs w:val="28"/>
          <w:lang w:val="uk-UA"/>
        </w:rPr>
        <w:t xml:space="preserve"> підготовки майбутніх фахівців-філологів у педагогічному дискурсі. Окрему увагу приділено проблемам методичного супроводу, зокрема труднощам впровадження ефективних педагогічних технологій у процес формування іншомовної компетентності.</w:t>
      </w:r>
    </w:p>
    <w:p w14:paraId="7326CD93" w14:textId="47798B8A" w:rsidR="005848F3" w:rsidRPr="005848F3" w:rsidRDefault="005848F3" w:rsidP="005848F3">
      <w:pPr>
        <w:pStyle w:val="Default"/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5848F3">
        <w:rPr>
          <w:sz w:val="28"/>
          <w:szCs w:val="28"/>
          <w:lang w:val="uk-UA"/>
        </w:rPr>
        <w:t xml:space="preserve">Другий розділ дисертації присвячено висвітленню етапів становлення та розвитку </w:t>
      </w:r>
      <w:proofErr w:type="spellStart"/>
      <w:r w:rsidRPr="005848F3">
        <w:rPr>
          <w:sz w:val="28"/>
          <w:szCs w:val="28"/>
          <w:lang w:val="uk-UA"/>
        </w:rPr>
        <w:t>програмово</w:t>
      </w:r>
      <w:proofErr w:type="spellEnd"/>
      <w:r w:rsidRPr="005848F3">
        <w:rPr>
          <w:sz w:val="28"/>
          <w:szCs w:val="28"/>
          <w:lang w:val="uk-UA"/>
        </w:rPr>
        <w:t xml:space="preserve">-методичного забезпечення іншомовної підготовки </w:t>
      </w:r>
      <w:r w:rsidRPr="005848F3">
        <w:rPr>
          <w:sz w:val="28"/>
          <w:szCs w:val="28"/>
          <w:lang w:val="uk-UA"/>
        </w:rPr>
        <w:lastRenderedPageBreak/>
        <w:t xml:space="preserve">магістрів-філологів в Україні в період з 1991 по 2024 рік. Автором деталізовано особливості формування освітніх програм на початковому етапі (1991–1997 рр.), а також схарактеризовано трансформаційні процеси, що відбувалися у 1998–2001 роках під впливом освітніх реформ. Значну увагу приділено періоду стандартизації освіти (з 2002 року), під час якого було впроваджено нові підходи до розроблення змісту програм і методичного супроводу </w:t>
      </w:r>
      <w:proofErr w:type="spellStart"/>
      <w:r w:rsidRPr="005848F3">
        <w:rPr>
          <w:sz w:val="28"/>
          <w:szCs w:val="28"/>
          <w:lang w:val="uk-UA"/>
        </w:rPr>
        <w:t>мовної</w:t>
      </w:r>
      <w:proofErr w:type="spellEnd"/>
      <w:r w:rsidRPr="005848F3">
        <w:rPr>
          <w:sz w:val="28"/>
          <w:szCs w:val="28"/>
          <w:lang w:val="uk-UA"/>
        </w:rPr>
        <w:t xml:space="preserve"> підготовки. Проаналізовано сучасні тенденції у розвитку освітніх програм, що спрямовані на підвищення якості професійної підготовки магістрів-філологів у контексті європейських інтеграційних процесів.</w:t>
      </w:r>
    </w:p>
    <w:p w14:paraId="6B553A6D" w14:textId="77777777" w:rsidR="00E876F9" w:rsidRDefault="00E214D4" w:rsidP="00E876F9">
      <w:pPr>
        <w:pStyle w:val="a3"/>
        <w:spacing w:line="360" w:lineRule="auto"/>
        <w:ind w:right="137"/>
      </w:pPr>
      <w:r w:rsidRPr="00E214D4">
        <w:t>Наприкінці кожного розділу подано чіткі лаконічні висновки.</w:t>
      </w:r>
      <w:r w:rsidR="00E876F9">
        <w:t xml:space="preserve"> Висновки та результати дослідження є достатньо обґрунтованими, оскільки вони отримані завдяки використанню дисертантом комплексу </w:t>
      </w:r>
      <w:r w:rsidR="00E876F9" w:rsidRPr="006A4355">
        <w:t xml:space="preserve">теоретичних (пошуково-бібліографічного, системно-аналітичного, конкретизації та узагальнення, класифікації, порівняльно-хронологічного, </w:t>
      </w:r>
      <w:proofErr w:type="spellStart"/>
      <w:r w:rsidR="00E876F9" w:rsidRPr="006A4355">
        <w:t>парадигмального</w:t>
      </w:r>
      <w:proofErr w:type="spellEnd"/>
      <w:r w:rsidR="00E876F9" w:rsidRPr="006A4355">
        <w:t>) та емпіричних методів</w:t>
      </w:r>
      <w:r w:rsidR="00E876F9" w:rsidRPr="006A4355">
        <w:rPr>
          <w:spacing w:val="-12"/>
        </w:rPr>
        <w:t xml:space="preserve"> </w:t>
      </w:r>
      <w:r w:rsidR="00E876F9" w:rsidRPr="006A4355">
        <w:t>дослідження</w:t>
      </w:r>
      <w:r w:rsidR="00E876F9">
        <w:t>, що були обрані з урахуванням мети, завдань, об’єкта і предмета дослідження.</w:t>
      </w:r>
    </w:p>
    <w:p w14:paraId="4132B161" w14:textId="77777777" w:rsidR="00E876F9" w:rsidRDefault="00E876F9" w:rsidP="00E876F9">
      <w:pPr>
        <w:pStyle w:val="a3"/>
        <w:spacing w:before="1" w:line="360" w:lineRule="auto"/>
        <w:ind w:right="137"/>
      </w:pPr>
      <w:r>
        <w:t xml:space="preserve">Дисертантом використано і належним чином опрацьовано значну літературну та інформаційну базу (244 </w:t>
      </w:r>
      <w:r>
        <w:rPr>
          <w:spacing w:val="-2"/>
        </w:rPr>
        <w:t>джерела).</w:t>
      </w:r>
    </w:p>
    <w:p w14:paraId="7C312112" w14:textId="646E6A80" w:rsidR="00772489" w:rsidRDefault="00E214D4" w:rsidP="00E214D4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E214D4">
        <w:rPr>
          <w:sz w:val="28"/>
          <w:szCs w:val="28"/>
          <w:lang w:val="uk-UA"/>
        </w:rPr>
        <w:t xml:space="preserve"> Відповідно до чинних вимог дисертація містить анотації та список опублікованих праць за темою дослідження українською й англійською мовами. </w:t>
      </w:r>
      <w:r w:rsidR="00772489" w:rsidRPr="00772489">
        <w:rPr>
          <w:sz w:val="28"/>
          <w:szCs w:val="28"/>
          <w:lang w:val="uk-UA"/>
        </w:rPr>
        <w:t>Загальний обсяг дисертації становить 197 сторінок друкованого тексту, основний зміст викладено на 166 сторінках. Робота містить 4 таблиці та 3 рисунки</w:t>
      </w:r>
      <w:r w:rsidR="00772489">
        <w:rPr>
          <w:sz w:val="28"/>
          <w:szCs w:val="28"/>
        </w:rPr>
        <w:t>.</w:t>
      </w:r>
    </w:p>
    <w:p w14:paraId="3C9C1E02" w14:textId="33ADBA6B" w:rsidR="00F66495" w:rsidRDefault="00723471" w:rsidP="00772489">
      <w:pPr>
        <w:spacing w:line="360" w:lineRule="auto"/>
        <w:ind w:firstLine="709"/>
        <w:jc w:val="both"/>
        <w:rPr>
          <w:sz w:val="28"/>
          <w:szCs w:val="28"/>
        </w:rPr>
      </w:pPr>
      <w:r w:rsidRPr="00772489">
        <w:rPr>
          <w:b/>
          <w:bCs/>
          <w:sz w:val="28"/>
          <w:szCs w:val="28"/>
        </w:rPr>
        <w:t>Оприлюднення результатів дисертаційної роботи</w:t>
      </w:r>
      <w:r w:rsidR="00772489" w:rsidRPr="00772489">
        <w:rPr>
          <w:b/>
          <w:bCs/>
          <w:sz w:val="28"/>
          <w:szCs w:val="28"/>
        </w:rPr>
        <w:t xml:space="preserve">. </w:t>
      </w:r>
      <w:r w:rsidRPr="00772489">
        <w:rPr>
          <w:sz w:val="28"/>
          <w:szCs w:val="28"/>
        </w:rPr>
        <w:t xml:space="preserve"> </w:t>
      </w:r>
      <w:r w:rsidR="00772489" w:rsidRPr="00772489">
        <w:rPr>
          <w:sz w:val="28"/>
          <w:szCs w:val="28"/>
        </w:rPr>
        <w:t xml:space="preserve">Основні положення, висновки та результати дисертації пройшли апробацію на дев’яти </w:t>
      </w:r>
      <w:r w:rsidR="00772489" w:rsidRPr="004F5D8B">
        <w:rPr>
          <w:sz w:val="28"/>
          <w:szCs w:val="28"/>
        </w:rPr>
        <w:t>міжнародних та шести всеукраїнських</w:t>
      </w:r>
      <w:r w:rsidR="00772489" w:rsidRPr="00772489">
        <w:rPr>
          <w:i/>
          <w:iCs/>
          <w:sz w:val="28"/>
          <w:szCs w:val="28"/>
        </w:rPr>
        <w:t xml:space="preserve"> </w:t>
      </w:r>
      <w:r w:rsidR="00772489" w:rsidRPr="00772489">
        <w:rPr>
          <w:sz w:val="28"/>
          <w:szCs w:val="28"/>
        </w:rPr>
        <w:t xml:space="preserve">конференціях. Результати дослідження висвітлено в 25-ти наукових публікаціях. Із них: 6 одноосібних статей у наукових виданнях, включених до Переліку наукових фахових видань (Категорії Б), 1 стаття – у зарубіжному науковому виданні; 4 статті – у </w:t>
      </w:r>
      <w:r w:rsidR="00772489" w:rsidRPr="00772489">
        <w:rPr>
          <w:sz w:val="28"/>
          <w:szCs w:val="28"/>
        </w:rPr>
        <w:lastRenderedPageBreak/>
        <w:t>співавторстві; 14 тез (у зарубіжних та українських виданнях).</w:t>
      </w:r>
      <w:r w:rsidR="0021357D">
        <w:rPr>
          <w:sz w:val="28"/>
          <w:szCs w:val="28"/>
        </w:rPr>
        <w:t xml:space="preserve"> </w:t>
      </w:r>
      <w:r w:rsidRPr="00772489">
        <w:rPr>
          <w:sz w:val="28"/>
          <w:szCs w:val="28"/>
        </w:rPr>
        <w:t xml:space="preserve">Аналіз </w:t>
      </w:r>
      <w:r w:rsidR="007E5A0D">
        <w:rPr>
          <w:sz w:val="28"/>
          <w:szCs w:val="28"/>
        </w:rPr>
        <w:t>оприлюднення результатів наукової роботи</w:t>
      </w:r>
      <w:r w:rsidRPr="00772489">
        <w:rPr>
          <w:sz w:val="28"/>
          <w:szCs w:val="28"/>
        </w:rPr>
        <w:t xml:space="preserve"> демонструє широку географію і велике розмаїття виступів дослідниці на наукових конференціях різних рівнів. </w:t>
      </w:r>
      <w:r w:rsidR="00E876F9" w:rsidRPr="00E876F9">
        <w:rPr>
          <w:sz w:val="28"/>
          <w:szCs w:val="28"/>
        </w:rPr>
        <w:t xml:space="preserve">Наукові публікації здобувача виконані на високому науковому рівні. </w:t>
      </w:r>
    </w:p>
    <w:p w14:paraId="49A61E0C" w14:textId="6E67256E" w:rsidR="00772489" w:rsidRPr="00F66495" w:rsidRDefault="00F66495" w:rsidP="00772489">
      <w:pPr>
        <w:spacing w:line="360" w:lineRule="auto"/>
        <w:ind w:firstLine="709"/>
        <w:jc w:val="both"/>
        <w:rPr>
          <w:sz w:val="28"/>
          <w:szCs w:val="28"/>
        </w:rPr>
      </w:pPr>
      <w:r w:rsidRPr="00F66495">
        <w:rPr>
          <w:b/>
          <w:bCs/>
          <w:sz w:val="28"/>
          <w:szCs w:val="28"/>
        </w:rPr>
        <w:t>Відсутність (наявність) порушення академічної доброчесності.</w:t>
      </w:r>
      <w:r>
        <w:t xml:space="preserve"> </w:t>
      </w:r>
      <w:r w:rsidRPr="00F66495">
        <w:rPr>
          <w:sz w:val="28"/>
          <w:szCs w:val="28"/>
        </w:rPr>
        <w:t>За результатами ґрунтовного вивчення рукопису дисертаційної роботи та опублікованих наукових праць автора, а також аналізу наданого автором звіту щодо перевірки тексту рукопису сервісом «</w:t>
      </w:r>
      <w:r w:rsidR="005A5C65">
        <w:rPr>
          <w:sz w:val="28"/>
          <w:szCs w:val="28"/>
          <w:lang w:val="en-US"/>
        </w:rPr>
        <w:t>Turnitin</w:t>
      </w:r>
      <w:r w:rsidRPr="00F66495">
        <w:rPr>
          <w:sz w:val="28"/>
          <w:szCs w:val="28"/>
        </w:rPr>
        <w:t>», порушень академічної доброчесності не було встановлено. Використанні здобувачем окремі ідеї, результати і тексти інших авторів мають посилання на відповідне джерело.</w:t>
      </w:r>
    </w:p>
    <w:p w14:paraId="762F735E" w14:textId="163D251F" w:rsidR="00F66495" w:rsidRPr="00F66495" w:rsidRDefault="00F05A95" w:rsidP="00F66495">
      <w:pPr>
        <w:spacing w:line="360" w:lineRule="auto"/>
        <w:ind w:left="141" w:right="136" w:firstLine="707"/>
        <w:jc w:val="both"/>
        <w:rPr>
          <w:sz w:val="28"/>
          <w:szCs w:val="28"/>
        </w:rPr>
      </w:pPr>
      <w:bookmarkStart w:id="0" w:name="_Hlk199172253"/>
      <w:r>
        <w:rPr>
          <w:sz w:val="28"/>
        </w:rPr>
        <w:t xml:space="preserve">Загалом позитивно оцінюючи дисертацію </w:t>
      </w:r>
      <w:r w:rsidR="00444752">
        <w:rPr>
          <w:sz w:val="28"/>
        </w:rPr>
        <w:t>Корнієнко М.М.</w:t>
      </w:r>
      <w:r>
        <w:rPr>
          <w:sz w:val="28"/>
        </w:rPr>
        <w:t xml:space="preserve">, </w:t>
      </w:r>
      <w:bookmarkEnd w:id="0"/>
      <w:r w:rsidR="00F66495" w:rsidRPr="00F66495">
        <w:rPr>
          <w:sz w:val="28"/>
          <w:szCs w:val="28"/>
        </w:rPr>
        <w:t xml:space="preserve">слід висловити деякі </w:t>
      </w:r>
      <w:r w:rsidR="00F66495" w:rsidRPr="00F66495">
        <w:rPr>
          <w:b/>
          <w:bCs/>
          <w:sz w:val="28"/>
          <w:szCs w:val="28"/>
        </w:rPr>
        <w:t>зауваження і пропозиції</w:t>
      </w:r>
      <w:r w:rsidR="00F66495">
        <w:rPr>
          <w:sz w:val="28"/>
          <w:szCs w:val="28"/>
        </w:rPr>
        <w:t>:</w:t>
      </w:r>
      <w:r w:rsidR="00F66495" w:rsidRPr="00F66495">
        <w:rPr>
          <w:sz w:val="28"/>
          <w:szCs w:val="28"/>
        </w:rPr>
        <w:t xml:space="preserve"> </w:t>
      </w:r>
    </w:p>
    <w:p w14:paraId="5EF43FCE" w14:textId="5A3674E6" w:rsidR="00F66495" w:rsidRPr="00F66495" w:rsidRDefault="00F66495" w:rsidP="00F66495">
      <w:pPr>
        <w:spacing w:line="360" w:lineRule="auto"/>
        <w:ind w:left="141" w:right="136" w:firstLine="707"/>
        <w:jc w:val="both"/>
        <w:rPr>
          <w:sz w:val="28"/>
          <w:szCs w:val="28"/>
        </w:rPr>
      </w:pPr>
      <w:r w:rsidRPr="00F66495">
        <w:rPr>
          <w:sz w:val="28"/>
          <w:szCs w:val="28"/>
        </w:rPr>
        <w:t xml:space="preserve">1. Досліджуючи </w:t>
      </w:r>
      <w:proofErr w:type="spellStart"/>
      <w:r w:rsidRPr="00F66495">
        <w:rPr>
          <w:sz w:val="28"/>
          <w:szCs w:val="28"/>
        </w:rPr>
        <w:t>програмово</w:t>
      </w:r>
      <w:proofErr w:type="spellEnd"/>
      <w:r w:rsidRPr="00F66495">
        <w:rPr>
          <w:sz w:val="28"/>
          <w:szCs w:val="28"/>
        </w:rPr>
        <w:t>-методичне забезпечення іншомовної підготовки студентів-філологів магістратури, авторка акцентує увагу на спеціальності «Середня освіта (Англійська мова і література)». У цьому контексті варто було б пояснити таке звуження та обґрунтувати вибір саме цієї спеціальності.</w:t>
      </w:r>
    </w:p>
    <w:p w14:paraId="6D10460A" w14:textId="39FB2A4E" w:rsidR="00F66495" w:rsidRDefault="00F66495" w:rsidP="00F66495">
      <w:pPr>
        <w:pStyle w:val="a3"/>
        <w:spacing w:before="1" w:line="360" w:lineRule="auto"/>
        <w:ind w:left="0" w:right="139"/>
      </w:pPr>
      <w:r>
        <w:t>2. Дослідниця поетапно аналізує вітчизняні підручники та навчальні посібники, видані в Україні на допомогу викладачам і студентам для іншомовної підготовки майбутніх учителів іноземної мови. На нашу думку, було б доцільним здійснити порівняння навчальних книг українських авторів із зарубіжними, що значно розширило б досвід методичного забезпечення іншомовної освіти.</w:t>
      </w:r>
    </w:p>
    <w:p w14:paraId="2B106CF8" w14:textId="43568D35" w:rsidR="00F66495" w:rsidRDefault="00F66495" w:rsidP="00F66495">
      <w:pPr>
        <w:pStyle w:val="a3"/>
        <w:spacing w:before="1" w:line="360" w:lineRule="auto"/>
        <w:ind w:left="0" w:right="139"/>
      </w:pPr>
      <w:r>
        <w:t xml:space="preserve">3. Робота значно виграла б, якби авторка подала чітке визначення структури трансформацій </w:t>
      </w:r>
      <w:proofErr w:type="spellStart"/>
      <w:r>
        <w:t>програмово</w:t>
      </w:r>
      <w:proofErr w:type="spellEnd"/>
      <w:r>
        <w:t>-методичного забезпечення іншомовної підготовки магістрів-філологів, що передбачено першим завданням дослідження (с. 22). Уточнення структурних складових означеного феномена надало б йому більшої виразності.</w:t>
      </w:r>
    </w:p>
    <w:p w14:paraId="44053D36" w14:textId="7F60A34D" w:rsidR="00F66495" w:rsidRDefault="00F66495" w:rsidP="00F66495">
      <w:pPr>
        <w:pStyle w:val="a3"/>
        <w:spacing w:before="1" w:line="360" w:lineRule="auto"/>
        <w:ind w:left="0" w:right="139"/>
      </w:pPr>
      <w:r>
        <w:t xml:space="preserve">4. Було б добре доповнити список літературних джерел іноземною </w:t>
      </w:r>
      <w:r>
        <w:lastRenderedPageBreak/>
        <w:t>літературою.</w:t>
      </w:r>
    </w:p>
    <w:p w14:paraId="6B09F7F7" w14:textId="77777777" w:rsidR="0021357D" w:rsidRDefault="00F05A95" w:rsidP="0021357D">
      <w:pPr>
        <w:pStyle w:val="a3"/>
        <w:spacing w:before="1" w:line="360" w:lineRule="auto"/>
        <w:ind w:right="139"/>
      </w:pPr>
      <w:r>
        <w:t xml:space="preserve">Водночас висловлені дискусійні положення та зауваження не знижують наукового рівня дисертаційної роботи, не зменшують її науково-практичної цінності та не впливають на загальну позитивну оцінку дисертаційної роботи. </w:t>
      </w:r>
    </w:p>
    <w:p w14:paraId="655B3E77" w14:textId="6FCB730F" w:rsidR="00263940" w:rsidRDefault="00F05A95" w:rsidP="0021357D">
      <w:pPr>
        <w:pStyle w:val="a3"/>
        <w:spacing w:before="1" w:line="360" w:lineRule="auto"/>
        <w:ind w:right="139"/>
        <w:rPr>
          <w:b/>
        </w:rPr>
      </w:pPr>
      <w:r>
        <w:rPr>
          <w:b/>
        </w:rPr>
        <w:t>Висновок</w:t>
      </w:r>
      <w:r>
        <w:rPr>
          <w:b/>
          <w:spacing w:val="-12"/>
        </w:rPr>
        <w:t xml:space="preserve"> </w:t>
      </w:r>
      <w:r>
        <w:rPr>
          <w:b/>
        </w:rPr>
        <w:t>щодо</w:t>
      </w:r>
      <w:r>
        <w:rPr>
          <w:b/>
          <w:spacing w:val="-8"/>
        </w:rPr>
        <w:t xml:space="preserve"> </w:t>
      </w:r>
      <w:r>
        <w:rPr>
          <w:b/>
        </w:rPr>
        <w:t>відповідності</w:t>
      </w:r>
      <w:r>
        <w:rPr>
          <w:b/>
          <w:spacing w:val="-7"/>
        </w:rPr>
        <w:t xml:space="preserve"> </w:t>
      </w:r>
      <w:r>
        <w:rPr>
          <w:b/>
        </w:rPr>
        <w:t>дисертації</w:t>
      </w:r>
      <w:r>
        <w:rPr>
          <w:b/>
          <w:spacing w:val="-8"/>
        </w:rPr>
        <w:t xml:space="preserve"> </w:t>
      </w:r>
      <w:r>
        <w:rPr>
          <w:b/>
        </w:rPr>
        <w:t>встановленим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вимогам.</w:t>
      </w:r>
    </w:p>
    <w:p w14:paraId="37C97781" w14:textId="579C7894" w:rsidR="00263940" w:rsidRDefault="00F05A95" w:rsidP="005D3BC6">
      <w:pPr>
        <w:spacing w:line="360" w:lineRule="auto"/>
        <w:ind w:firstLine="709"/>
        <w:jc w:val="both"/>
      </w:pPr>
      <w:r w:rsidRPr="005D3BC6">
        <w:rPr>
          <w:sz w:val="28"/>
        </w:rPr>
        <w:t>Дисертаційна</w:t>
      </w:r>
      <w:r w:rsidRPr="005D3BC6">
        <w:rPr>
          <w:spacing w:val="46"/>
          <w:sz w:val="28"/>
        </w:rPr>
        <w:t xml:space="preserve">  </w:t>
      </w:r>
      <w:r w:rsidRPr="005D3BC6">
        <w:rPr>
          <w:sz w:val="28"/>
        </w:rPr>
        <w:t>робота</w:t>
      </w:r>
      <w:r w:rsidRPr="005D3BC6">
        <w:rPr>
          <w:spacing w:val="48"/>
          <w:sz w:val="28"/>
        </w:rPr>
        <w:t xml:space="preserve">  </w:t>
      </w:r>
      <w:r w:rsidR="005D3BC6" w:rsidRPr="005D3BC6">
        <w:rPr>
          <w:sz w:val="28"/>
          <w:szCs w:val="28"/>
        </w:rPr>
        <w:t xml:space="preserve">Корнієнко Марії Михайлівни </w:t>
      </w:r>
      <w:r w:rsidR="005D3BC6" w:rsidRPr="005D3BC6">
        <w:rPr>
          <w:sz w:val="28"/>
        </w:rPr>
        <w:t xml:space="preserve">«Трансформації </w:t>
      </w:r>
      <w:proofErr w:type="spellStart"/>
      <w:r w:rsidR="005D3BC6" w:rsidRPr="005D3BC6">
        <w:rPr>
          <w:sz w:val="28"/>
        </w:rPr>
        <w:t>програмово</w:t>
      </w:r>
      <w:proofErr w:type="spellEnd"/>
      <w:r w:rsidR="005D3BC6" w:rsidRPr="005D3BC6">
        <w:rPr>
          <w:sz w:val="28"/>
        </w:rPr>
        <w:t>-методичного забезпечення іншомовної підготовки студентів-філологів магістратури (кінець ХХ – початок ХХІ століття</w:t>
      </w:r>
      <w:r w:rsidR="005D3BC6" w:rsidRPr="005D3BC6">
        <w:rPr>
          <w:sz w:val="28"/>
          <w:szCs w:val="28"/>
        </w:rPr>
        <w:t>)</w:t>
      </w:r>
      <w:r w:rsidR="005D3BC6" w:rsidRPr="005D3BC6">
        <w:rPr>
          <w:sz w:val="28"/>
        </w:rPr>
        <w:t xml:space="preserve">», поданої на здобуття ступеня доктора філософії </w:t>
      </w:r>
      <w:r w:rsidR="005D3BC6">
        <w:rPr>
          <w:sz w:val="28"/>
        </w:rPr>
        <w:t xml:space="preserve"> </w:t>
      </w:r>
      <w:r w:rsidRPr="005D3BC6">
        <w:rPr>
          <w:sz w:val="28"/>
          <w:szCs w:val="28"/>
        </w:rPr>
        <w:t>є</w:t>
      </w:r>
      <w:r w:rsidRPr="005D3BC6">
        <w:rPr>
          <w:spacing w:val="-9"/>
          <w:sz w:val="28"/>
          <w:szCs w:val="28"/>
        </w:rPr>
        <w:t xml:space="preserve"> </w:t>
      </w:r>
      <w:r w:rsidRPr="005D3BC6">
        <w:rPr>
          <w:sz w:val="28"/>
          <w:szCs w:val="28"/>
        </w:rPr>
        <w:t xml:space="preserve">комплексним, цілісним, завершеним науковим дослідженням. У роботі отримано нові науково обґрунтовані результати, що відрізняються новизною з постановки і вирішенні проблем </w:t>
      </w:r>
      <w:r w:rsidR="009B0120">
        <w:rPr>
          <w:sz w:val="28"/>
        </w:rPr>
        <w:t>т</w:t>
      </w:r>
      <w:r w:rsidR="009B0120" w:rsidRPr="005D3BC6">
        <w:rPr>
          <w:sz w:val="28"/>
        </w:rPr>
        <w:t xml:space="preserve">рансформації </w:t>
      </w:r>
      <w:proofErr w:type="spellStart"/>
      <w:r w:rsidR="009B0120" w:rsidRPr="005D3BC6">
        <w:rPr>
          <w:sz w:val="28"/>
        </w:rPr>
        <w:t>програмово</w:t>
      </w:r>
      <w:proofErr w:type="spellEnd"/>
      <w:r w:rsidR="009B0120" w:rsidRPr="005D3BC6">
        <w:rPr>
          <w:sz w:val="28"/>
        </w:rPr>
        <w:t>-методичного забезпечення іншомовної підготовки студентів-філологів магістратури</w:t>
      </w:r>
      <w:r>
        <w:t>.</w:t>
      </w:r>
    </w:p>
    <w:p w14:paraId="0D67A3A4" w14:textId="4E5DA4FA" w:rsidR="005D3BC6" w:rsidRPr="005D3BC6" w:rsidRDefault="005D3BC6" w:rsidP="003D1863">
      <w:pPr>
        <w:pStyle w:val="Default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5D3BC6">
        <w:rPr>
          <w:sz w:val="28"/>
          <w:szCs w:val="28"/>
          <w:lang w:val="uk-UA"/>
        </w:rPr>
        <w:t xml:space="preserve">Дисертація Корнієнко Марії Михайлівни </w:t>
      </w:r>
      <w:r w:rsidRPr="005D3BC6">
        <w:rPr>
          <w:sz w:val="28"/>
          <w:lang w:val="uk-UA"/>
        </w:rPr>
        <w:t xml:space="preserve">«Трансформації </w:t>
      </w:r>
      <w:proofErr w:type="spellStart"/>
      <w:r w:rsidRPr="005D3BC6">
        <w:rPr>
          <w:sz w:val="28"/>
          <w:lang w:val="uk-UA"/>
        </w:rPr>
        <w:t>програмово</w:t>
      </w:r>
      <w:proofErr w:type="spellEnd"/>
      <w:r w:rsidRPr="005D3BC6">
        <w:rPr>
          <w:sz w:val="28"/>
          <w:lang w:val="uk-UA"/>
        </w:rPr>
        <w:t>-методичного забезпечення іншомовної підготовки студентів-філологів магістратури (кінець ХХ – початок ХХІ століття</w:t>
      </w:r>
      <w:r w:rsidRPr="005D3BC6">
        <w:rPr>
          <w:sz w:val="28"/>
          <w:szCs w:val="28"/>
          <w:lang w:val="uk-UA"/>
        </w:rPr>
        <w:t>)</w:t>
      </w:r>
      <w:r w:rsidRPr="005D3BC6">
        <w:rPr>
          <w:sz w:val="28"/>
          <w:lang w:val="uk-UA"/>
        </w:rPr>
        <w:t xml:space="preserve">» </w:t>
      </w:r>
      <w:r w:rsidR="00F05A95" w:rsidRPr="005D3BC6">
        <w:rPr>
          <w:sz w:val="28"/>
          <w:lang w:val="uk-UA"/>
        </w:rPr>
        <w:t>за актуальністю, ступенем наукової</w:t>
      </w:r>
      <w:r w:rsidR="00F05A95" w:rsidRPr="005D3BC6">
        <w:rPr>
          <w:spacing w:val="-18"/>
          <w:sz w:val="28"/>
          <w:lang w:val="uk-UA"/>
        </w:rPr>
        <w:t xml:space="preserve"> </w:t>
      </w:r>
      <w:r w:rsidR="00F05A95" w:rsidRPr="005D3BC6">
        <w:rPr>
          <w:sz w:val="28"/>
          <w:lang w:val="uk-UA"/>
        </w:rPr>
        <w:t>новизни,</w:t>
      </w:r>
      <w:r w:rsidR="00F05A95" w:rsidRPr="005D3BC6">
        <w:rPr>
          <w:spacing w:val="-17"/>
          <w:sz w:val="28"/>
          <w:lang w:val="uk-UA"/>
        </w:rPr>
        <w:t xml:space="preserve"> </w:t>
      </w:r>
      <w:r w:rsidR="00F05A95" w:rsidRPr="005D3BC6">
        <w:rPr>
          <w:sz w:val="28"/>
          <w:lang w:val="uk-UA"/>
        </w:rPr>
        <w:t>обґрунтованістю,</w:t>
      </w:r>
      <w:r w:rsidR="00F05A95" w:rsidRPr="005D3BC6">
        <w:rPr>
          <w:spacing w:val="-18"/>
          <w:sz w:val="28"/>
          <w:lang w:val="uk-UA"/>
        </w:rPr>
        <w:t xml:space="preserve"> </w:t>
      </w:r>
      <w:r w:rsidR="00F05A95" w:rsidRPr="005D3BC6">
        <w:rPr>
          <w:sz w:val="28"/>
          <w:lang w:val="uk-UA"/>
        </w:rPr>
        <w:t>науковою</w:t>
      </w:r>
      <w:r w:rsidR="00F05A95" w:rsidRPr="005D3BC6">
        <w:rPr>
          <w:spacing w:val="-17"/>
          <w:sz w:val="28"/>
          <w:lang w:val="uk-UA"/>
        </w:rPr>
        <w:t xml:space="preserve"> </w:t>
      </w:r>
      <w:r w:rsidR="00F05A95" w:rsidRPr="005D3BC6">
        <w:rPr>
          <w:sz w:val="28"/>
          <w:lang w:val="uk-UA"/>
        </w:rPr>
        <w:t>та</w:t>
      </w:r>
      <w:r w:rsidR="00F05A95" w:rsidRPr="005D3BC6">
        <w:rPr>
          <w:spacing w:val="-18"/>
          <w:sz w:val="28"/>
          <w:lang w:val="uk-UA"/>
        </w:rPr>
        <w:t xml:space="preserve"> </w:t>
      </w:r>
      <w:r w:rsidR="00F05A95" w:rsidRPr="005D3BC6">
        <w:rPr>
          <w:sz w:val="28"/>
          <w:lang w:val="uk-UA"/>
        </w:rPr>
        <w:t>практичною</w:t>
      </w:r>
      <w:r w:rsidR="00F05A95" w:rsidRPr="005D3BC6">
        <w:rPr>
          <w:spacing w:val="-17"/>
          <w:sz w:val="28"/>
          <w:lang w:val="uk-UA"/>
        </w:rPr>
        <w:t xml:space="preserve"> </w:t>
      </w:r>
      <w:r w:rsidR="00F05A95" w:rsidRPr="005D3BC6">
        <w:rPr>
          <w:sz w:val="28"/>
          <w:lang w:val="uk-UA"/>
        </w:rPr>
        <w:t>значимістю</w:t>
      </w:r>
      <w:r w:rsidR="00F05A95" w:rsidRPr="005D3BC6">
        <w:rPr>
          <w:spacing w:val="-18"/>
          <w:sz w:val="28"/>
          <w:lang w:val="uk-UA"/>
        </w:rPr>
        <w:t xml:space="preserve"> </w:t>
      </w:r>
      <w:r w:rsidR="00F05A95" w:rsidRPr="005D3BC6">
        <w:rPr>
          <w:sz w:val="28"/>
          <w:lang w:val="uk-UA"/>
        </w:rPr>
        <w:t xml:space="preserve">здобутих результатів відповідає </w:t>
      </w:r>
      <w:r>
        <w:rPr>
          <w:sz w:val="28"/>
          <w:lang w:val="uk-UA"/>
        </w:rPr>
        <w:t xml:space="preserve">спеціальності </w:t>
      </w:r>
      <w:r w:rsidRPr="005D3BC6">
        <w:rPr>
          <w:sz w:val="28"/>
          <w:szCs w:val="28"/>
          <w:lang w:val="uk-UA"/>
        </w:rPr>
        <w:t>011 – освітні, педагогічні науки</w:t>
      </w:r>
      <w:r w:rsidR="009B0120">
        <w:rPr>
          <w:sz w:val="28"/>
          <w:szCs w:val="28"/>
          <w:lang w:val="uk-UA"/>
        </w:rPr>
        <w:t xml:space="preserve">  та</w:t>
      </w:r>
      <w:r>
        <w:rPr>
          <w:sz w:val="28"/>
          <w:szCs w:val="28"/>
          <w:lang w:val="uk-UA"/>
        </w:rPr>
        <w:t xml:space="preserve"> </w:t>
      </w:r>
      <w:r w:rsidRPr="005D3BC6">
        <w:rPr>
          <w:sz w:val="28"/>
          <w:szCs w:val="28"/>
          <w:lang w:val="uk-UA"/>
        </w:rPr>
        <w:t>вимогам Постанови Кабінету Міністрів України № 44 від 12.01.2022 р. «Про затвердження Порядку присудження ступеня доктора філософії та скасування рішення разової спеціалізованої вченої ради закладу вищої освіти, наукової установи про присудження ступеня доктора філософії», а Марія Михайлівна Корнієнко заслуговує на присудження ступеня доктора філософії з галузі знань 01 «Освіта / Педагогіка» зі спеціальності 011 – освітні, педагогічні науки</w:t>
      </w:r>
      <w:r>
        <w:rPr>
          <w:sz w:val="28"/>
          <w:szCs w:val="28"/>
          <w:lang w:val="uk-UA"/>
        </w:rPr>
        <w:t>.</w:t>
      </w:r>
    </w:p>
    <w:p w14:paraId="7BA0675F" w14:textId="7ADAD2EA" w:rsidR="00263940" w:rsidRDefault="00F05A95">
      <w:pPr>
        <w:ind w:left="141"/>
        <w:rPr>
          <w:b/>
          <w:sz w:val="28"/>
        </w:rPr>
      </w:pPr>
      <w:bookmarkStart w:id="1" w:name="_GoBack"/>
      <w:bookmarkEnd w:id="1"/>
      <w:r>
        <w:rPr>
          <w:b/>
          <w:sz w:val="28"/>
        </w:rPr>
        <w:t>Офіційний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опонент:</w:t>
      </w:r>
    </w:p>
    <w:p w14:paraId="53AAAFBB" w14:textId="30E192E2" w:rsidR="00263940" w:rsidRDefault="003D1863" w:rsidP="009B0120">
      <w:pPr>
        <w:pStyle w:val="a3"/>
        <w:ind w:left="0" w:firstLine="0"/>
        <w:jc w:val="left"/>
      </w:pPr>
      <w:r>
        <w:t>к</w:t>
      </w:r>
      <w:r w:rsidR="005D3BC6">
        <w:t>андидат педагогічних</w:t>
      </w:r>
      <w:r w:rsidR="00F05A95">
        <w:rPr>
          <w:spacing w:val="-8"/>
        </w:rPr>
        <w:t xml:space="preserve"> </w:t>
      </w:r>
      <w:r w:rsidR="00F05A95">
        <w:t>наук,</w:t>
      </w:r>
      <w:r w:rsidR="00F05A95">
        <w:rPr>
          <w:spacing w:val="-7"/>
        </w:rPr>
        <w:t xml:space="preserve"> </w:t>
      </w:r>
      <w:r w:rsidR="005D3BC6">
        <w:rPr>
          <w:spacing w:val="-2"/>
        </w:rPr>
        <w:t>доцент,</w:t>
      </w:r>
    </w:p>
    <w:p w14:paraId="23320B3B" w14:textId="7AF88B62" w:rsidR="009B0120" w:rsidRDefault="005D3BC6" w:rsidP="009B0120">
      <w:pPr>
        <w:pStyle w:val="a3"/>
        <w:ind w:left="0" w:firstLine="1"/>
        <w:jc w:val="left"/>
      </w:pPr>
      <w:r>
        <w:t>доцент</w:t>
      </w:r>
      <w:r w:rsidR="00F05A95">
        <w:rPr>
          <w:spacing w:val="-9"/>
        </w:rPr>
        <w:t xml:space="preserve"> </w:t>
      </w:r>
      <w:r w:rsidR="00F05A95">
        <w:t>кафедри</w:t>
      </w:r>
      <w:r w:rsidR="00F05A95">
        <w:rPr>
          <w:spacing w:val="-10"/>
        </w:rPr>
        <w:t xml:space="preserve"> </w:t>
      </w:r>
      <w:r>
        <w:t xml:space="preserve">англійської філології та </w:t>
      </w:r>
      <w:r w:rsidR="009B0120">
        <w:tab/>
      </w:r>
      <w:r w:rsidR="009B0120">
        <w:tab/>
        <w:t xml:space="preserve">              Наталія АБАБІЛОВА </w:t>
      </w:r>
    </w:p>
    <w:p w14:paraId="08EF408F" w14:textId="64E43E2C" w:rsidR="005D3BC6" w:rsidRDefault="009B0120" w:rsidP="009B0120">
      <w:pPr>
        <w:pStyle w:val="a3"/>
        <w:ind w:left="0" w:firstLine="1"/>
        <w:jc w:val="left"/>
      </w:pPr>
      <w:r>
        <w:t>перекладу</w:t>
      </w:r>
      <w:r>
        <w:tab/>
      </w:r>
    </w:p>
    <w:p w14:paraId="42CC5B60" w14:textId="77777777" w:rsidR="005D3BC6" w:rsidRDefault="005D3BC6" w:rsidP="009B0120">
      <w:pPr>
        <w:pStyle w:val="a3"/>
        <w:tabs>
          <w:tab w:val="left" w:pos="7930"/>
        </w:tabs>
        <w:spacing w:before="1"/>
        <w:ind w:hanging="141"/>
        <w:jc w:val="left"/>
      </w:pPr>
      <w:r>
        <w:t xml:space="preserve">Чорноморського національного університету </w:t>
      </w:r>
    </w:p>
    <w:p w14:paraId="6E2EB6E6" w14:textId="6CF49474" w:rsidR="005D3BC6" w:rsidRDefault="009B0120" w:rsidP="0021357D">
      <w:pPr>
        <w:pStyle w:val="a3"/>
        <w:tabs>
          <w:tab w:val="left" w:pos="7930"/>
        </w:tabs>
        <w:spacing w:before="1"/>
        <w:ind w:left="0" w:firstLine="0"/>
        <w:jc w:val="left"/>
      </w:pPr>
      <w:r>
        <w:t>і</w:t>
      </w:r>
      <w:r w:rsidR="005D3BC6">
        <w:t xml:space="preserve">мені Петра Могили      </w:t>
      </w:r>
    </w:p>
    <w:sectPr w:rsidR="005D3BC6" w:rsidSect="0021357D">
      <w:headerReference w:type="default" r:id="rId7"/>
      <w:pgSz w:w="11910" w:h="16840"/>
      <w:pgMar w:top="1134" w:right="850" w:bottom="1134" w:left="1701" w:header="719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560565" w14:textId="77777777" w:rsidR="0079245E" w:rsidRDefault="0079245E">
      <w:r>
        <w:separator/>
      </w:r>
    </w:p>
  </w:endnote>
  <w:endnote w:type="continuationSeparator" w:id="0">
    <w:p w14:paraId="223C4897" w14:textId="77777777" w:rsidR="0079245E" w:rsidRDefault="00792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EE6DE1" w14:textId="77777777" w:rsidR="0079245E" w:rsidRDefault="0079245E">
      <w:r>
        <w:separator/>
      </w:r>
    </w:p>
  </w:footnote>
  <w:footnote w:type="continuationSeparator" w:id="0">
    <w:p w14:paraId="6C6B33FC" w14:textId="77777777" w:rsidR="0079245E" w:rsidRDefault="007924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EAA3B3" w14:textId="77777777" w:rsidR="00263940" w:rsidRDefault="00F05A95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6BE01F9F" wp14:editId="102A050F">
              <wp:simplePos x="0" y="0"/>
              <wp:positionH relativeFrom="page">
                <wp:posOffset>7009892</wp:posOffset>
              </wp:positionH>
              <wp:positionV relativeFrom="page">
                <wp:posOffset>444103</wp:posOffset>
              </wp:positionV>
              <wp:extent cx="243840" cy="2228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384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10D250" w14:textId="77777777" w:rsidR="00263940" w:rsidRDefault="00F05A95">
                          <w:pPr>
                            <w:pStyle w:val="a3"/>
                            <w:spacing w:before="9"/>
                            <w:ind w:left="20" w:firstLine="0"/>
                            <w:jc w:val="left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E01F9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1.95pt;margin-top:34.95pt;width:19.2pt;height:17.5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" filled="f" stroked="f">
              <v:textbox inset="0,0,0,0">
                <w:txbxContent>
                  <w:p w14:paraId="3710D250" w14:textId="77777777" w:rsidR="00263940" w:rsidRDefault="00F05A95">
                    <w:pPr>
                      <w:pStyle w:val="a3"/>
                      <w:spacing w:before="9"/>
                      <w:ind w:left="20" w:firstLine="0"/>
                      <w:jc w:val="left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C6AC8"/>
    <w:multiLevelType w:val="multilevel"/>
    <w:tmpl w:val="7B0C1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3D20D4"/>
    <w:multiLevelType w:val="hybridMultilevel"/>
    <w:tmpl w:val="141A95D2"/>
    <w:lvl w:ilvl="0" w:tplc="25883D1A">
      <w:start w:val="1"/>
      <w:numFmt w:val="decimal"/>
      <w:lvlText w:val="%1."/>
      <w:lvlJc w:val="left"/>
      <w:pPr>
        <w:ind w:left="141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7C927F5A">
      <w:numFmt w:val="bullet"/>
      <w:lvlText w:val="•"/>
      <w:lvlJc w:val="left"/>
      <w:pPr>
        <w:ind w:left="1146" w:hanging="382"/>
      </w:pPr>
      <w:rPr>
        <w:rFonts w:hint="default"/>
        <w:lang w:val="uk-UA" w:eastAsia="en-US" w:bidi="ar-SA"/>
      </w:rPr>
    </w:lvl>
    <w:lvl w:ilvl="2" w:tplc="399C6DE4">
      <w:numFmt w:val="bullet"/>
      <w:lvlText w:val="•"/>
      <w:lvlJc w:val="left"/>
      <w:pPr>
        <w:ind w:left="2153" w:hanging="382"/>
      </w:pPr>
      <w:rPr>
        <w:rFonts w:hint="default"/>
        <w:lang w:val="uk-UA" w:eastAsia="en-US" w:bidi="ar-SA"/>
      </w:rPr>
    </w:lvl>
    <w:lvl w:ilvl="3" w:tplc="5278448A">
      <w:numFmt w:val="bullet"/>
      <w:lvlText w:val="•"/>
      <w:lvlJc w:val="left"/>
      <w:pPr>
        <w:ind w:left="3159" w:hanging="382"/>
      </w:pPr>
      <w:rPr>
        <w:rFonts w:hint="default"/>
        <w:lang w:val="uk-UA" w:eastAsia="en-US" w:bidi="ar-SA"/>
      </w:rPr>
    </w:lvl>
    <w:lvl w:ilvl="4" w:tplc="C9A8A718">
      <w:numFmt w:val="bullet"/>
      <w:lvlText w:val="•"/>
      <w:lvlJc w:val="left"/>
      <w:pPr>
        <w:ind w:left="4166" w:hanging="382"/>
      </w:pPr>
      <w:rPr>
        <w:rFonts w:hint="default"/>
        <w:lang w:val="uk-UA" w:eastAsia="en-US" w:bidi="ar-SA"/>
      </w:rPr>
    </w:lvl>
    <w:lvl w:ilvl="5" w:tplc="AD9CB4EE">
      <w:numFmt w:val="bullet"/>
      <w:lvlText w:val="•"/>
      <w:lvlJc w:val="left"/>
      <w:pPr>
        <w:ind w:left="5173" w:hanging="382"/>
      </w:pPr>
      <w:rPr>
        <w:rFonts w:hint="default"/>
        <w:lang w:val="uk-UA" w:eastAsia="en-US" w:bidi="ar-SA"/>
      </w:rPr>
    </w:lvl>
    <w:lvl w:ilvl="6" w:tplc="A8FE8F0C">
      <w:numFmt w:val="bullet"/>
      <w:lvlText w:val="•"/>
      <w:lvlJc w:val="left"/>
      <w:pPr>
        <w:ind w:left="6179" w:hanging="382"/>
      </w:pPr>
      <w:rPr>
        <w:rFonts w:hint="default"/>
        <w:lang w:val="uk-UA" w:eastAsia="en-US" w:bidi="ar-SA"/>
      </w:rPr>
    </w:lvl>
    <w:lvl w:ilvl="7" w:tplc="4ADC4214">
      <w:numFmt w:val="bullet"/>
      <w:lvlText w:val="•"/>
      <w:lvlJc w:val="left"/>
      <w:pPr>
        <w:ind w:left="7186" w:hanging="382"/>
      </w:pPr>
      <w:rPr>
        <w:rFonts w:hint="default"/>
        <w:lang w:val="uk-UA" w:eastAsia="en-US" w:bidi="ar-SA"/>
      </w:rPr>
    </w:lvl>
    <w:lvl w:ilvl="8" w:tplc="7C9E3650">
      <w:numFmt w:val="bullet"/>
      <w:lvlText w:val="•"/>
      <w:lvlJc w:val="left"/>
      <w:pPr>
        <w:ind w:left="8193" w:hanging="382"/>
      </w:pPr>
      <w:rPr>
        <w:rFonts w:hint="default"/>
        <w:lang w:val="uk-UA" w:eastAsia="en-US" w:bidi="ar-SA"/>
      </w:rPr>
    </w:lvl>
  </w:abstractNum>
  <w:abstractNum w:abstractNumId="2" w15:restartNumberingAfterBreak="0">
    <w:nsid w:val="56B77B4E"/>
    <w:multiLevelType w:val="hybridMultilevel"/>
    <w:tmpl w:val="60364BFA"/>
    <w:lvl w:ilvl="0" w:tplc="32786E90">
      <w:start w:val="1"/>
      <w:numFmt w:val="decimal"/>
      <w:lvlText w:val="%1."/>
      <w:lvlJc w:val="left"/>
      <w:pPr>
        <w:ind w:left="1300" w:hanging="4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12F0C8C2">
      <w:numFmt w:val="bullet"/>
      <w:lvlText w:val="•"/>
      <w:lvlJc w:val="left"/>
      <w:pPr>
        <w:ind w:left="2190" w:hanging="451"/>
      </w:pPr>
      <w:rPr>
        <w:rFonts w:hint="default"/>
        <w:lang w:val="uk-UA" w:eastAsia="en-US" w:bidi="ar-SA"/>
      </w:rPr>
    </w:lvl>
    <w:lvl w:ilvl="2" w:tplc="361C1764">
      <w:numFmt w:val="bullet"/>
      <w:lvlText w:val="•"/>
      <w:lvlJc w:val="left"/>
      <w:pPr>
        <w:ind w:left="3081" w:hanging="451"/>
      </w:pPr>
      <w:rPr>
        <w:rFonts w:hint="default"/>
        <w:lang w:val="uk-UA" w:eastAsia="en-US" w:bidi="ar-SA"/>
      </w:rPr>
    </w:lvl>
    <w:lvl w:ilvl="3" w:tplc="D9B6C39A">
      <w:numFmt w:val="bullet"/>
      <w:lvlText w:val="•"/>
      <w:lvlJc w:val="left"/>
      <w:pPr>
        <w:ind w:left="3971" w:hanging="451"/>
      </w:pPr>
      <w:rPr>
        <w:rFonts w:hint="default"/>
        <w:lang w:val="uk-UA" w:eastAsia="en-US" w:bidi="ar-SA"/>
      </w:rPr>
    </w:lvl>
    <w:lvl w:ilvl="4" w:tplc="8480AB54">
      <w:numFmt w:val="bullet"/>
      <w:lvlText w:val="•"/>
      <w:lvlJc w:val="left"/>
      <w:pPr>
        <w:ind w:left="4862" w:hanging="451"/>
      </w:pPr>
      <w:rPr>
        <w:rFonts w:hint="default"/>
        <w:lang w:val="uk-UA" w:eastAsia="en-US" w:bidi="ar-SA"/>
      </w:rPr>
    </w:lvl>
    <w:lvl w:ilvl="5" w:tplc="51C2F8C0">
      <w:numFmt w:val="bullet"/>
      <w:lvlText w:val="•"/>
      <w:lvlJc w:val="left"/>
      <w:pPr>
        <w:ind w:left="5753" w:hanging="451"/>
      </w:pPr>
      <w:rPr>
        <w:rFonts w:hint="default"/>
        <w:lang w:val="uk-UA" w:eastAsia="en-US" w:bidi="ar-SA"/>
      </w:rPr>
    </w:lvl>
    <w:lvl w:ilvl="6" w:tplc="956AAA08">
      <w:numFmt w:val="bullet"/>
      <w:lvlText w:val="•"/>
      <w:lvlJc w:val="left"/>
      <w:pPr>
        <w:ind w:left="6643" w:hanging="451"/>
      </w:pPr>
      <w:rPr>
        <w:rFonts w:hint="default"/>
        <w:lang w:val="uk-UA" w:eastAsia="en-US" w:bidi="ar-SA"/>
      </w:rPr>
    </w:lvl>
    <w:lvl w:ilvl="7" w:tplc="855C9DD4">
      <w:numFmt w:val="bullet"/>
      <w:lvlText w:val="•"/>
      <w:lvlJc w:val="left"/>
      <w:pPr>
        <w:ind w:left="7534" w:hanging="451"/>
      </w:pPr>
      <w:rPr>
        <w:rFonts w:hint="default"/>
        <w:lang w:val="uk-UA" w:eastAsia="en-US" w:bidi="ar-SA"/>
      </w:rPr>
    </w:lvl>
    <w:lvl w:ilvl="8" w:tplc="46521FC0">
      <w:numFmt w:val="bullet"/>
      <w:lvlText w:val="•"/>
      <w:lvlJc w:val="left"/>
      <w:pPr>
        <w:ind w:left="8425" w:hanging="451"/>
      </w:pPr>
      <w:rPr>
        <w:rFonts w:hint="default"/>
        <w:lang w:val="uk-UA" w:eastAsia="en-US" w:bidi="ar-SA"/>
      </w:rPr>
    </w:lvl>
  </w:abstractNum>
  <w:abstractNum w:abstractNumId="3" w15:restartNumberingAfterBreak="0">
    <w:nsid w:val="7BE13E20"/>
    <w:multiLevelType w:val="hybridMultilevel"/>
    <w:tmpl w:val="416892FA"/>
    <w:lvl w:ilvl="0" w:tplc="E7949A16">
      <w:numFmt w:val="bullet"/>
      <w:lvlText w:val="–"/>
      <w:lvlJc w:val="left"/>
      <w:pPr>
        <w:ind w:left="141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A7A296D8">
      <w:numFmt w:val="bullet"/>
      <w:lvlText w:val="•"/>
      <w:lvlJc w:val="left"/>
      <w:pPr>
        <w:ind w:left="1146" w:hanging="348"/>
      </w:pPr>
      <w:rPr>
        <w:rFonts w:hint="default"/>
        <w:lang w:val="uk-UA" w:eastAsia="en-US" w:bidi="ar-SA"/>
      </w:rPr>
    </w:lvl>
    <w:lvl w:ilvl="2" w:tplc="4A5AF144">
      <w:numFmt w:val="bullet"/>
      <w:lvlText w:val="•"/>
      <w:lvlJc w:val="left"/>
      <w:pPr>
        <w:ind w:left="2153" w:hanging="348"/>
      </w:pPr>
      <w:rPr>
        <w:rFonts w:hint="default"/>
        <w:lang w:val="uk-UA" w:eastAsia="en-US" w:bidi="ar-SA"/>
      </w:rPr>
    </w:lvl>
    <w:lvl w:ilvl="3" w:tplc="746266E6">
      <w:numFmt w:val="bullet"/>
      <w:lvlText w:val="•"/>
      <w:lvlJc w:val="left"/>
      <w:pPr>
        <w:ind w:left="3159" w:hanging="348"/>
      </w:pPr>
      <w:rPr>
        <w:rFonts w:hint="default"/>
        <w:lang w:val="uk-UA" w:eastAsia="en-US" w:bidi="ar-SA"/>
      </w:rPr>
    </w:lvl>
    <w:lvl w:ilvl="4" w:tplc="E89654F4">
      <w:numFmt w:val="bullet"/>
      <w:lvlText w:val="•"/>
      <w:lvlJc w:val="left"/>
      <w:pPr>
        <w:ind w:left="4166" w:hanging="348"/>
      </w:pPr>
      <w:rPr>
        <w:rFonts w:hint="default"/>
        <w:lang w:val="uk-UA" w:eastAsia="en-US" w:bidi="ar-SA"/>
      </w:rPr>
    </w:lvl>
    <w:lvl w:ilvl="5" w:tplc="9478417C">
      <w:numFmt w:val="bullet"/>
      <w:lvlText w:val="•"/>
      <w:lvlJc w:val="left"/>
      <w:pPr>
        <w:ind w:left="5173" w:hanging="348"/>
      </w:pPr>
      <w:rPr>
        <w:rFonts w:hint="default"/>
        <w:lang w:val="uk-UA" w:eastAsia="en-US" w:bidi="ar-SA"/>
      </w:rPr>
    </w:lvl>
    <w:lvl w:ilvl="6" w:tplc="B044A25C">
      <w:numFmt w:val="bullet"/>
      <w:lvlText w:val="•"/>
      <w:lvlJc w:val="left"/>
      <w:pPr>
        <w:ind w:left="6179" w:hanging="348"/>
      </w:pPr>
      <w:rPr>
        <w:rFonts w:hint="default"/>
        <w:lang w:val="uk-UA" w:eastAsia="en-US" w:bidi="ar-SA"/>
      </w:rPr>
    </w:lvl>
    <w:lvl w:ilvl="7" w:tplc="39724BA4">
      <w:numFmt w:val="bullet"/>
      <w:lvlText w:val="•"/>
      <w:lvlJc w:val="left"/>
      <w:pPr>
        <w:ind w:left="7186" w:hanging="348"/>
      </w:pPr>
      <w:rPr>
        <w:rFonts w:hint="default"/>
        <w:lang w:val="uk-UA" w:eastAsia="en-US" w:bidi="ar-SA"/>
      </w:rPr>
    </w:lvl>
    <w:lvl w:ilvl="8" w:tplc="4DE6074C">
      <w:numFmt w:val="bullet"/>
      <w:lvlText w:val="•"/>
      <w:lvlJc w:val="left"/>
      <w:pPr>
        <w:ind w:left="8193" w:hanging="348"/>
      </w:pPr>
      <w:rPr>
        <w:rFonts w:hint="default"/>
        <w:lang w:val="uk-UA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940"/>
    <w:rsid w:val="000B6BBD"/>
    <w:rsid w:val="000C4212"/>
    <w:rsid w:val="00164856"/>
    <w:rsid w:val="00212E7D"/>
    <w:rsid w:val="0021357D"/>
    <w:rsid w:val="00263940"/>
    <w:rsid w:val="002C0A9E"/>
    <w:rsid w:val="003D1863"/>
    <w:rsid w:val="004027CD"/>
    <w:rsid w:val="00444752"/>
    <w:rsid w:val="00456557"/>
    <w:rsid w:val="00462190"/>
    <w:rsid w:val="004C349B"/>
    <w:rsid w:val="004F5D8B"/>
    <w:rsid w:val="005848F3"/>
    <w:rsid w:val="005A5C65"/>
    <w:rsid w:val="005D3BC6"/>
    <w:rsid w:val="006A4355"/>
    <w:rsid w:val="00723471"/>
    <w:rsid w:val="00772489"/>
    <w:rsid w:val="0079245E"/>
    <w:rsid w:val="007E5A0D"/>
    <w:rsid w:val="00816775"/>
    <w:rsid w:val="00956B72"/>
    <w:rsid w:val="00977FB0"/>
    <w:rsid w:val="009B0120"/>
    <w:rsid w:val="00AE34CF"/>
    <w:rsid w:val="00B6694B"/>
    <w:rsid w:val="00D244FB"/>
    <w:rsid w:val="00D25B50"/>
    <w:rsid w:val="00E04776"/>
    <w:rsid w:val="00E1237D"/>
    <w:rsid w:val="00E214D4"/>
    <w:rsid w:val="00E876F9"/>
    <w:rsid w:val="00F05A95"/>
    <w:rsid w:val="00F66495"/>
    <w:rsid w:val="00F710D7"/>
    <w:rsid w:val="00FE3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A2508"/>
  <w15:docId w15:val="{BEE68A47-6C98-426A-ACCA-21FCBB3AA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41" w:firstLine="707"/>
      <w:jc w:val="both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41" w:right="139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Default">
    <w:name w:val="Default"/>
    <w:rsid w:val="00D25B50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6">
    <w:name w:val="Normal (Web)"/>
    <w:basedOn w:val="a"/>
    <w:uiPriority w:val="99"/>
    <w:semiHidden/>
    <w:unhideWhenUsed/>
    <w:rsid w:val="00D25B5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7">
    <w:name w:val="Strong"/>
    <w:basedOn w:val="a0"/>
    <w:uiPriority w:val="22"/>
    <w:qFormat/>
    <w:rsid w:val="00D25B50"/>
    <w:rPr>
      <w:b/>
      <w:bCs/>
    </w:rPr>
  </w:style>
  <w:style w:type="character" w:styleId="a8">
    <w:name w:val="Emphasis"/>
    <w:basedOn w:val="a0"/>
    <w:uiPriority w:val="20"/>
    <w:qFormat/>
    <w:rsid w:val="00444752"/>
    <w:rPr>
      <w:i/>
      <w:iCs/>
    </w:rPr>
  </w:style>
  <w:style w:type="character" w:customStyle="1" w:styleId="a4">
    <w:name w:val="Основной текст Знак"/>
    <w:basedOn w:val="a0"/>
    <w:link w:val="a3"/>
    <w:uiPriority w:val="1"/>
    <w:rsid w:val="000C4212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9">
    <w:name w:val="Balloon Text"/>
    <w:basedOn w:val="a"/>
    <w:link w:val="aa"/>
    <w:uiPriority w:val="99"/>
    <w:semiHidden/>
    <w:unhideWhenUsed/>
    <w:rsid w:val="0021357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1357D"/>
    <w:rPr>
      <w:rFonts w:ascii="Segoe UI" w:eastAsia="Times New Roman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58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1726</Words>
  <Characters>9840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Олексій Абабілов</cp:lastModifiedBy>
  <cp:revision>3</cp:revision>
  <cp:lastPrinted>2025-06-01T06:09:00Z</cp:lastPrinted>
  <dcterms:created xsi:type="dcterms:W3CDTF">2025-06-01T06:09:00Z</dcterms:created>
  <dcterms:modified xsi:type="dcterms:W3CDTF">2025-06-01T06:09:00Z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2025-05-25T00:00:00Z</vt:filetime>
  </property>
  <property fmtid="{D5CDD505-2E9C-101B-9397-08002B2CF9AE}" pid="5" name="Producer">
    <vt:lpwstr>Microsoft® Word 2019</vt:lpwstr>
  </property>
</Properties>
</file>