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54E26" w14:textId="77777777" w:rsidR="00B07B60" w:rsidRPr="00763080" w:rsidRDefault="00B07B60" w:rsidP="00B07B60">
      <w:pPr>
        <w:spacing w:after="0" w:line="240" w:lineRule="auto"/>
        <w:jc w:val="both"/>
        <w:rPr>
          <w:rFonts w:ascii="Times New Roman" w:hAnsi="Times New Roman"/>
          <w:b/>
          <w:color w:val="1F2023"/>
          <w:spacing w:val="-2"/>
          <w:sz w:val="28"/>
          <w:lang w:val="uk-UA"/>
        </w:rPr>
      </w:pPr>
    </w:p>
    <w:p w14:paraId="36F3F25B" w14:textId="77777777" w:rsidR="00B07B60" w:rsidRPr="00763080" w:rsidRDefault="00B07B60" w:rsidP="00B07B60">
      <w:pPr>
        <w:spacing w:after="0" w:line="240" w:lineRule="auto"/>
        <w:rPr>
          <w:rFonts w:ascii="Times New Roman" w:hAnsi="Times New Roman"/>
          <w:b/>
          <w:color w:val="1F2023"/>
          <w:spacing w:val="-2"/>
          <w:sz w:val="28"/>
        </w:rPr>
      </w:pPr>
    </w:p>
    <w:p w14:paraId="47A54BC6" w14:textId="77777777" w:rsidR="00B07B60" w:rsidRPr="00763080" w:rsidRDefault="00B07B60" w:rsidP="00B07B6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63080">
        <w:rPr>
          <w:rFonts w:ascii="Times New Roman" w:hAnsi="Times New Roman"/>
          <w:b/>
          <w:color w:val="1F2023"/>
          <w:spacing w:val="-2"/>
          <w:sz w:val="28"/>
        </w:rPr>
        <w:t>РЕЦЕНЗІЯ</w:t>
      </w:r>
    </w:p>
    <w:p w14:paraId="2B58C60B" w14:textId="77777777" w:rsidR="00B07B60" w:rsidRPr="00763080" w:rsidRDefault="00B07B60" w:rsidP="00B07B60">
      <w:pPr>
        <w:spacing w:after="0" w:line="240" w:lineRule="auto"/>
        <w:ind w:hanging="4"/>
        <w:jc w:val="center"/>
        <w:rPr>
          <w:rFonts w:ascii="Times New Roman" w:hAnsi="Times New Roman"/>
          <w:b/>
          <w:sz w:val="28"/>
          <w:szCs w:val="28"/>
        </w:rPr>
      </w:pPr>
      <w:r w:rsidRPr="00763080">
        <w:rPr>
          <w:rFonts w:ascii="Times New Roman" w:hAnsi="Times New Roman"/>
          <w:b/>
          <w:color w:val="1F2023"/>
          <w:sz w:val="28"/>
        </w:rPr>
        <w:t xml:space="preserve">на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 xml:space="preserve">дисертаційну роботу </w:t>
      </w:r>
    </w:p>
    <w:p w14:paraId="07B2690B" w14:textId="77777777" w:rsidR="00B07B60" w:rsidRPr="00763080" w:rsidRDefault="00B07B60" w:rsidP="00B07B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3080">
        <w:rPr>
          <w:rFonts w:ascii="Times New Roman" w:hAnsi="Times New Roman"/>
          <w:b/>
          <w:color w:val="1F2023"/>
          <w:sz w:val="28"/>
          <w:szCs w:val="28"/>
        </w:rPr>
        <w:t>«</w:t>
      </w:r>
      <w:r w:rsidRPr="00763080">
        <w:rPr>
          <w:rFonts w:ascii="Times New Roman" w:hAnsi="Times New Roman"/>
          <w:sz w:val="28"/>
          <w:szCs w:val="28"/>
        </w:rPr>
        <w:t>ПІДГОТОВКА МАЙБУТНІХ ЮРИСТІВ ДО РОБОТИ З МІГРАНТАМИ</w:t>
      </w:r>
      <w:r w:rsidRPr="00763080">
        <w:rPr>
          <w:rFonts w:ascii="Times New Roman" w:hAnsi="Times New Roman"/>
          <w:b/>
          <w:color w:val="1F2023"/>
          <w:spacing w:val="-2"/>
          <w:sz w:val="28"/>
          <w:szCs w:val="28"/>
        </w:rPr>
        <w:t>»,</w:t>
      </w:r>
    </w:p>
    <w:p w14:paraId="627484B0" w14:textId="426390E1" w:rsidR="00B07B60" w:rsidRPr="00763080" w:rsidRDefault="00B07B60" w:rsidP="00B07B60">
      <w:pPr>
        <w:spacing w:after="0" w:line="240" w:lineRule="auto"/>
        <w:ind w:hanging="65"/>
        <w:jc w:val="center"/>
        <w:rPr>
          <w:rFonts w:ascii="Times New Roman" w:hAnsi="Times New Roman"/>
          <w:b/>
          <w:color w:val="1F2023"/>
          <w:sz w:val="28"/>
          <w:szCs w:val="28"/>
        </w:rPr>
      </w:pPr>
      <w:r w:rsidRPr="00763080">
        <w:rPr>
          <w:rFonts w:ascii="Times New Roman" w:hAnsi="Times New Roman"/>
          <w:b/>
          <w:color w:val="1F2023"/>
          <w:sz w:val="28"/>
          <w:szCs w:val="28"/>
        </w:rPr>
        <w:t>подану</w:t>
      </w:r>
      <w:r w:rsidRPr="00763080">
        <w:rPr>
          <w:rFonts w:ascii="Times New Roman" w:hAnsi="Times New Roman"/>
          <w:b/>
          <w:color w:val="1F2023"/>
          <w:spacing w:val="-6"/>
          <w:sz w:val="28"/>
          <w:szCs w:val="28"/>
        </w:rPr>
        <w:t xml:space="preserve">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>на</w:t>
      </w:r>
      <w:r w:rsidRPr="00763080">
        <w:rPr>
          <w:rFonts w:ascii="Times New Roman" w:hAnsi="Times New Roman"/>
          <w:b/>
          <w:color w:val="1F2023"/>
          <w:spacing w:val="-6"/>
          <w:sz w:val="28"/>
          <w:szCs w:val="28"/>
        </w:rPr>
        <w:t xml:space="preserve">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>здобуття</w:t>
      </w:r>
      <w:r w:rsidRPr="00763080">
        <w:rPr>
          <w:rFonts w:ascii="Times New Roman" w:hAnsi="Times New Roman"/>
          <w:b/>
          <w:color w:val="1F2023"/>
          <w:spacing w:val="-3"/>
          <w:sz w:val="28"/>
          <w:szCs w:val="28"/>
        </w:rPr>
        <w:t xml:space="preserve">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>наукового</w:t>
      </w:r>
      <w:r w:rsidRPr="00763080">
        <w:rPr>
          <w:rFonts w:ascii="Times New Roman" w:hAnsi="Times New Roman"/>
          <w:b/>
          <w:color w:val="1F2023"/>
          <w:spacing w:val="-6"/>
          <w:sz w:val="28"/>
          <w:szCs w:val="28"/>
        </w:rPr>
        <w:t xml:space="preserve">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>ступен</w:t>
      </w:r>
      <w:r w:rsidR="00517316">
        <w:rPr>
          <w:rFonts w:ascii="Times New Roman" w:hAnsi="Times New Roman"/>
          <w:b/>
          <w:color w:val="1F2023"/>
          <w:sz w:val="28"/>
          <w:szCs w:val="28"/>
          <w:lang w:val="uk-UA"/>
        </w:rPr>
        <w:t>я</w:t>
      </w:r>
      <w:r w:rsidRPr="00763080">
        <w:rPr>
          <w:rFonts w:ascii="Times New Roman" w:hAnsi="Times New Roman"/>
          <w:b/>
          <w:color w:val="1F2023"/>
          <w:spacing w:val="-1"/>
          <w:sz w:val="28"/>
          <w:szCs w:val="28"/>
        </w:rPr>
        <w:t xml:space="preserve">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>доктора</w:t>
      </w:r>
      <w:r w:rsidRPr="00763080">
        <w:rPr>
          <w:rFonts w:ascii="Times New Roman" w:hAnsi="Times New Roman"/>
          <w:b/>
          <w:color w:val="1F2023"/>
          <w:spacing w:val="-6"/>
          <w:sz w:val="28"/>
          <w:szCs w:val="28"/>
        </w:rPr>
        <w:t xml:space="preserve"> </w:t>
      </w:r>
      <w:r w:rsidRPr="00763080">
        <w:rPr>
          <w:rFonts w:ascii="Times New Roman" w:hAnsi="Times New Roman"/>
          <w:b/>
          <w:color w:val="1F2023"/>
          <w:sz w:val="28"/>
          <w:szCs w:val="28"/>
        </w:rPr>
        <w:t xml:space="preserve">філософії </w:t>
      </w:r>
    </w:p>
    <w:p w14:paraId="2B134EE5" w14:textId="77777777" w:rsidR="00B07B60" w:rsidRPr="00763080" w:rsidRDefault="00B07B60" w:rsidP="00B07B60">
      <w:pPr>
        <w:spacing w:after="0" w:line="240" w:lineRule="auto"/>
        <w:ind w:hanging="65"/>
        <w:jc w:val="center"/>
        <w:rPr>
          <w:rFonts w:ascii="Times New Roman" w:hAnsi="Times New Roman"/>
          <w:b/>
          <w:sz w:val="28"/>
          <w:szCs w:val="28"/>
        </w:rPr>
      </w:pPr>
      <w:r w:rsidRPr="00763080">
        <w:rPr>
          <w:rFonts w:ascii="Times New Roman" w:hAnsi="Times New Roman"/>
          <w:b/>
          <w:color w:val="1F2023"/>
          <w:sz w:val="28"/>
          <w:szCs w:val="28"/>
        </w:rPr>
        <w:t>за спеціальністю 011 Освітні, педагогічні науки</w:t>
      </w:r>
    </w:p>
    <w:p w14:paraId="1EC683CE" w14:textId="77777777" w:rsidR="00B07B60" w:rsidRPr="00763080" w:rsidRDefault="00B07B60" w:rsidP="00B07B60">
      <w:pPr>
        <w:pStyle w:val="a3"/>
        <w:spacing w:after="0"/>
        <w:rPr>
          <w:b/>
          <w:sz w:val="28"/>
          <w:szCs w:val="28"/>
        </w:rPr>
      </w:pPr>
    </w:p>
    <w:p w14:paraId="6A18121B" w14:textId="1CA885FE" w:rsidR="00B07B60" w:rsidRPr="00517316" w:rsidRDefault="00B07B60" w:rsidP="00517316">
      <w:pPr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763080">
        <w:rPr>
          <w:rFonts w:ascii="Times New Roman" w:hAnsi="Times New Roman"/>
          <w:b/>
          <w:color w:val="1F2023"/>
          <w:sz w:val="28"/>
          <w:lang w:val="uk-UA"/>
        </w:rPr>
        <w:t xml:space="preserve">         </w:t>
      </w:r>
      <w:r w:rsidRPr="00407881">
        <w:rPr>
          <w:rFonts w:ascii="Times New Roman" w:hAnsi="Times New Roman"/>
          <w:b/>
          <w:color w:val="1F2023"/>
          <w:sz w:val="28"/>
          <w:lang w:val="uk-UA"/>
        </w:rPr>
        <w:t>Актуальність</w:t>
      </w:r>
      <w:r w:rsidRPr="00407881">
        <w:rPr>
          <w:rFonts w:ascii="Times New Roman" w:hAnsi="Times New Roman"/>
          <w:b/>
          <w:color w:val="1F2023"/>
          <w:spacing w:val="-6"/>
          <w:sz w:val="28"/>
          <w:lang w:val="uk-UA"/>
        </w:rPr>
        <w:t xml:space="preserve"> </w:t>
      </w:r>
      <w:r w:rsidRPr="00407881">
        <w:rPr>
          <w:rFonts w:ascii="Times New Roman" w:hAnsi="Times New Roman"/>
          <w:b/>
          <w:color w:val="1F2023"/>
          <w:sz w:val="28"/>
          <w:lang w:val="uk-UA"/>
        </w:rPr>
        <w:t>теми</w:t>
      </w:r>
      <w:r w:rsidRPr="00407881">
        <w:rPr>
          <w:rFonts w:ascii="Times New Roman" w:hAnsi="Times New Roman"/>
          <w:b/>
          <w:color w:val="1F2023"/>
          <w:spacing w:val="-9"/>
          <w:sz w:val="28"/>
          <w:lang w:val="uk-UA"/>
        </w:rPr>
        <w:t xml:space="preserve"> </w:t>
      </w:r>
      <w:r w:rsidRPr="00407881">
        <w:rPr>
          <w:rFonts w:ascii="Times New Roman" w:hAnsi="Times New Roman"/>
          <w:b/>
          <w:color w:val="1F2023"/>
          <w:sz w:val="28"/>
          <w:lang w:val="uk-UA"/>
        </w:rPr>
        <w:t>дисертаційної</w:t>
      </w:r>
      <w:r w:rsidRPr="00407881">
        <w:rPr>
          <w:rFonts w:ascii="Times New Roman" w:hAnsi="Times New Roman"/>
          <w:b/>
          <w:color w:val="1F2023"/>
          <w:spacing w:val="-4"/>
          <w:sz w:val="28"/>
          <w:lang w:val="uk-UA"/>
        </w:rPr>
        <w:t xml:space="preserve"> </w:t>
      </w:r>
      <w:r w:rsidRPr="00407881">
        <w:rPr>
          <w:rFonts w:ascii="Times New Roman" w:hAnsi="Times New Roman"/>
          <w:b/>
          <w:color w:val="1F2023"/>
          <w:spacing w:val="-2"/>
          <w:sz w:val="28"/>
          <w:lang w:val="uk-UA"/>
        </w:rPr>
        <w:t>роботи</w:t>
      </w:r>
      <w:r w:rsidR="00517316">
        <w:rPr>
          <w:rFonts w:ascii="Times New Roman" w:hAnsi="Times New Roman"/>
          <w:b/>
          <w:color w:val="1F2023"/>
          <w:spacing w:val="-2"/>
          <w:sz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7316" w:rsidRPr="00763080">
        <w:rPr>
          <w:rFonts w:ascii="Times New Roman" w:hAnsi="Times New Roman"/>
          <w:noProof/>
          <w:sz w:val="28"/>
          <w:szCs w:val="28"/>
          <w:lang w:val="uk-UA"/>
        </w:rPr>
        <w:t>з теми «</w:t>
      </w:r>
      <w:r w:rsidR="00517316" w:rsidRPr="00763080">
        <w:rPr>
          <w:rFonts w:ascii="Times New Roman" w:hAnsi="Times New Roman"/>
          <w:sz w:val="28"/>
          <w:szCs w:val="28"/>
          <w:lang w:val="uk-UA"/>
        </w:rPr>
        <w:t>Підготовка майбутніх юристів до роботи з мігрантами</w:t>
      </w:r>
      <w:r w:rsidR="00517316" w:rsidRPr="00763080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  <w:r w:rsidRPr="00763080">
        <w:rPr>
          <w:rFonts w:ascii="Times New Roman" w:hAnsi="Times New Roman"/>
          <w:sz w:val="28"/>
          <w:szCs w:val="28"/>
          <w:lang w:val="uk-UA"/>
        </w:rPr>
        <w:t>Т</w:t>
      </w:r>
      <w:r w:rsidR="00517316">
        <w:rPr>
          <w:rFonts w:ascii="Times New Roman" w:hAnsi="Times New Roman"/>
          <w:sz w:val="28"/>
          <w:szCs w:val="28"/>
          <w:lang w:val="uk-UA"/>
        </w:rPr>
        <w:t>.</w:t>
      </w:r>
      <w:r w:rsidRPr="00763080">
        <w:rPr>
          <w:rFonts w:ascii="Times New Roman" w:hAnsi="Times New Roman"/>
          <w:sz w:val="28"/>
          <w:szCs w:val="28"/>
          <w:lang w:val="uk-UA"/>
        </w:rPr>
        <w:t>І</w:t>
      </w:r>
      <w:r w:rsidR="00517316">
        <w:rPr>
          <w:rFonts w:ascii="Times New Roman" w:hAnsi="Times New Roman"/>
          <w:sz w:val="28"/>
          <w:szCs w:val="28"/>
          <w:lang w:val="uk-UA"/>
        </w:rPr>
        <w:t>.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 Яворської-Димитрієвої є </w:t>
      </w:r>
      <w:r w:rsidR="0051731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цілком очевидною, оскільки  зумовлена посиленням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глобалізаційних і міграційних процесів, зростанням ролі захисту прав мігрантів і біженців, а також необхідністю модернізації юридичної освіти в умовах цифровізації, євроінтеграції та воєнних викликів. У цьому контексті особливої уваги набуває актуальність дослідження проблематики підготовки майбутніх фахівців саме на базовому рівні вищої освіти – бакалаврів-юристів до роботи з мігрантами. Значущість окресленої проблеми зумовлена євроінтеграційними пріоритетами розвитку системи вищої освіти України, про що наголошується у державних документах - в Законі України «Про вищу освіту», </w:t>
      </w:r>
      <w:r>
        <w:rPr>
          <w:rFonts w:ascii="Times New Roman" w:hAnsi="Times New Roman"/>
          <w:sz w:val="28"/>
          <w:szCs w:val="28"/>
          <w:lang w:val="uk-UA"/>
        </w:rPr>
        <w:t>у С</w:t>
      </w:r>
      <w:r w:rsidRPr="00763080">
        <w:rPr>
          <w:rFonts w:ascii="Times New Roman" w:hAnsi="Times New Roman"/>
          <w:sz w:val="28"/>
          <w:szCs w:val="28"/>
          <w:lang w:val="uk-UA"/>
        </w:rPr>
        <w:t>тратегі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 сталого розвитку України до 2030 року, </w:t>
      </w:r>
      <w:r w:rsidR="00AE748B">
        <w:rPr>
          <w:rFonts w:ascii="Times New Roman" w:hAnsi="Times New Roman"/>
          <w:sz w:val="28"/>
          <w:szCs w:val="28"/>
          <w:lang w:val="uk-UA"/>
        </w:rPr>
        <w:t xml:space="preserve">інших </w:t>
      </w:r>
      <w:r w:rsidRPr="00763080">
        <w:rPr>
          <w:rFonts w:ascii="Times New Roman" w:hAnsi="Times New Roman"/>
          <w:sz w:val="28"/>
          <w:szCs w:val="28"/>
          <w:lang w:val="uk-UA"/>
        </w:rPr>
        <w:t>нормативно-правових документах, що визначають міжнародний вимір освітніх трансформацій в умовах глобалізації та трансформації. У зв’язку з цим, потребують вирішення проблемні питання, пов’язані із підготовкою майбутніх фахівців-юристів, та формування їхньої здатності компетентно вирішувати професійні завдання у роботі з мігрантами.</w:t>
      </w:r>
      <w:r w:rsidRPr="00763080">
        <w:rPr>
          <w:rFonts w:ascii="Times New Roman" w:hAnsi="Times New Roman"/>
          <w:noProof/>
          <w:sz w:val="28"/>
          <w:szCs w:val="28"/>
          <w:lang w:val="uk-UA"/>
        </w:rPr>
        <w:t xml:space="preserve"> В означеному проблемному полі дисертаційна робота  Тетяни Іванівни </w:t>
      </w:r>
      <w:r w:rsidRPr="00763080">
        <w:rPr>
          <w:rFonts w:ascii="Times New Roman" w:hAnsi="Times New Roman"/>
          <w:sz w:val="28"/>
          <w:szCs w:val="28"/>
          <w:lang w:val="uk-UA"/>
        </w:rPr>
        <w:t>Яворської-Димитрієвої</w:t>
      </w:r>
      <w:r w:rsidRPr="00763080">
        <w:rPr>
          <w:rFonts w:ascii="Times New Roman" w:hAnsi="Times New Roman"/>
          <w:noProof/>
          <w:sz w:val="28"/>
          <w:szCs w:val="28"/>
          <w:lang w:val="uk-UA"/>
        </w:rPr>
        <w:t xml:space="preserve"> з теми «</w:t>
      </w:r>
      <w:r w:rsidRPr="00763080">
        <w:rPr>
          <w:rFonts w:ascii="Times New Roman" w:hAnsi="Times New Roman"/>
          <w:sz w:val="28"/>
          <w:szCs w:val="28"/>
          <w:lang w:val="uk-UA"/>
        </w:rPr>
        <w:t>Підготовка майбутніх юристів до роботи з мігрантами</w:t>
      </w:r>
      <w:r w:rsidRPr="00763080">
        <w:rPr>
          <w:rFonts w:ascii="Times New Roman" w:hAnsi="Times New Roman"/>
          <w:b/>
          <w:sz w:val="28"/>
          <w:szCs w:val="28"/>
          <w:lang w:val="uk-UA"/>
        </w:rPr>
        <w:t xml:space="preserve">» </w:t>
      </w:r>
      <w:r w:rsidRPr="00763080">
        <w:rPr>
          <w:rFonts w:ascii="Times New Roman" w:hAnsi="Times New Roman"/>
          <w:sz w:val="28"/>
          <w:szCs w:val="28"/>
          <w:lang w:val="uk-UA"/>
        </w:rPr>
        <w:t>є актуальною і своєчасною.</w:t>
      </w:r>
      <w:r w:rsidRPr="00763080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</w:p>
    <w:p w14:paraId="387B9842" w14:textId="0A4E08B8" w:rsidR="00B07B60" w:rsidRPr="00763080" w:rsidRDefault="00B07B60" w:rsidP="00B07B60">
      <w:pPr>
        <w:tabs>
          <w:tab w:val="left" w:pos="7380"/>
          <w:tab w:val="left" w:pos="7560"/>
          <w:tab w:val="left" w:pos="9000"/>
          <w:tab w:val="left" w:pos="954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val="uk-UA"/>
        </w:rPr>
      </w:pPr>
      <w:r w:rsidRPr="00763080">
        <w:rPr>
          <w:rFonts w:ascii="Times New Roman" w:hAnsi="Times New Roman"/>
          <w:noProof/>
          <w:sz w:val="28"/>
          <w:szCs w:val="20"/>
          <w:lang w:val="uk-UA"/>
        </w:rPr>
        <w:t>Дисертантка поставила за мету</w:t>
      </w:r>
      <w:r w:rsidRPr="00763080">
        <w:rPr>
          <w:rFonts w:ascii="Times New Roman" w:hAnsi="Times New Roman"/>
          <w:lang w:val="uk-UA"/>
        </w:rPr>
        <w:t xml:space="preserve"> </w:t>
      </w:r>
      <w:r w:rsidRPr="00763080">
        <w:rPr>
          <w:rFonts w:ascii="Times New Roman" w:hAnsi="Times New Roman"/>
          <w:noProof/>
          <w:sz w:val="28"/>
          <w:szCs w:val="20"/>
          <w:lang w:val="uk-UA"/>
        </w:rPr>
        <w:t xml:space="preserve">теоретично обґрунтувати та експериментально перевірити сукупність тих педагогічних умов, за яких результат підготовки майбутніх юристів до роботи з мігрантами у процесі фахової підготовки в закладах вищої освіти, а саме підготовленість, набуває позитивної динаміки. </w:t>
      </w:r>
      <w:r w:rsidRPr="00763080">
        <w:rPr>
          <w:rFonts w:ascii="Times New Roman" w:hAnsi="Times New Roman"/>
          <w:sz w:val="28"/>
          <w:szCs w:val="28"/>
          <w:lang w:val="uk-UA"/>
        </w:rPr>
        <w:t>У</w:t>
      </w:r>
      <w:r w:rsidRPr="00763080">
        <w:rPr>
          <w:rFonts w:ascii="Times New Roman" w:hAnsi="Times New Roman"/>
          <w:sz w:val="28"/>
          <w:szCs w:val="20"/>
          <w:lang w:val="uk-UA"/>
        </w:rPr>
        <w:t xml:space="preserve"> відповідності до мети дослідження визначен</w:t>
      </w:r>
      <w:r>
        <w:rPr>
          <w:rFonts w:ascii="Times New Roman" w:hAnsi="Times New Roman"/>
          <w:sz w:val="28"/>
          <w:szCs w:val="20"/>
          <w:lang w:val="uk-UA"/>
        </w:rPr>
        <w:t>о</w:t>
      </w:r>
      <w:r w:rsidRPr="00763080">
        <w:rPr>
          <w:rFonts w:ascii="Times New Roman" w:hAnsi="Times New Roman"/>
          <w:sz w:val="28"/>
          <w:szCs w:val="20"/>
          <w:lang w:val="uk-UA"/>
        </w:rPr>
        <w:t xml:space="preserve"> завдання та </w:t>
      </w:r>
      <w:r w:rsidR="00F87867">
        <w:rPr>
          <w:rFonts w:ascii="Times New Roman" w:hAnsi="Times New Roman"/>
          <w:sz w:val="28"/>
          <w:szCs w:val="20"/>
          <w:lang w:val="uk-UA"/>
        </w:rPr>
        <w:t xml:space="preserve">сформульовано </w:t>
      </w:r>
      <w:r w:rsidRPr="00763080">
        <w:rPr>
          <w:rFonts w:ascii="Times New Roman" w:hAnsi="Times New Roman"/>
          <w:sz w:val="28"/>
          <w:szCs w:val="20"/>
          <w:lang w:val="uk-UA"/>
        </w:rPr>
        <w:t>гіпотез</w:t>
      </w:r>
      <w:r>
        <w:rPr>
          <w:rFonts w:ascii="Times New Roman" w:hAnsi="Times New Roman"/>
          <w:sz w:val="28"/>
          <w:szCs w:val="20"/>
          <w:lang w:val="uk-UA"/>
        </w:rPr>
        <w:t>у</w:t>
      </w:r>
      <w:r w:rsidRPr="00763080">
        <w:rPr>
          <w:rFonts w:ascii="Times New Roman" w:hAnsi="Times New Roman"/>
          <w:sz w:val="28"/>
          <w:szCs w:val="20"/>
          <w:lang w:val="uk-UA"/>
        </w:rPr>
        <w:t xml:space="preserve">. </w:t>
      </w:r>
      <w:r w:rsidRPr="00763080">
        <w:rPr>
          <w:rFonts w:ascii="Times New Roman" w:hAnsi="Times New Roman"/>
          <w:sz w:val="28"/>
          <w:szCs w:val="28"/>
          <w:lang w:val="uk-UA"/>
        </w:rPr>
        <w:t>Структура дисертаційної роботи</w:t>
      </w:r>
      <w:r w:rsidRPr="00763080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Т.І.Яворської-Димитріє</w:t>
      </w:r>
      <w:r>
        <w:rPr>
          <w:rFonts w:ascii="Times New Roman" w:hAnsi="Times New Roman"/>
          <w:sz w:val="28"/>
          <w:szCs w:val="28"/>
          <w:lang w:val="uk-UA"/>
        </w:rPr>
        <w:t>вої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 презентована вступом, трьома розділами, висновками до розділів та загальними висновками, списком використаних джерел, додатками. Всі композиційні частини роботи чітко представлені і завершені висновками. </w:t>
      </w:r>
    </w:p>
    <w:p w14:paraId="788CFEE1" w14:textId="2915ABB1" w:rsidR="00B07B60" w:rsidRPr="0076308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763080">
        <w:rPr>
          <w:rFonts w:ascii="Times New Roman" w:hAnsi="Times New Roman"/>
          <w:sz w:val="28"/>
          <w:szCs w:val="28"/>
          <w:lang w:val="uk-UA"/>
        </w:rPr>
        <w:t>Реалізація авторського спроектованого наукового пошуку обраної проблеми відображена у науковій новизні дослідження. Дійсно, автором вперше</w:t>
      </w:r>
      <w:r w:rsidRPr="00763080">
        <w:rPr>
          <w:rFonts w:ascii="Times New Roman" w:eastAsia="Times New Roman" w:hAnsi="Times New Roman"/>
          <w:iCs/>
          <w:color w:val="000000"/>
          <w:sz w:val="28"/>
          <w:szCs w:val="28"/>
          <w:lang w:val="uk-UA" w:eastAsia="ru-RU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теоретично обґрунтовано й реалізовано сукупність педагогічних умов формування конструктивної професійної підготовленості у ЗВО бакалаврів права до роботи з мігрантами (</w:t>
      </w:r>
      <w:r w:rsidRPr="00407881">
        <w:rPr>
          <w:rStyle w:val="fontstyle01"/>
          <w:lang w:val="uk-UA"/>
        </w:rPr>
        <w:t>активізаці</w:t>
      </w:r>
      <w:r>
        <w:rPr>
          <w:rStyle w:val="fontstyle01"/>
          <w:lang w:val="uk-UA"/>
        </w:rPr>
        <w:t>я</w:t>
      </w:r>
      <w:r w:rsidRPr="00407881">
        <w:rPr>
          <w:rStyle w:val="fontstyle01"/>
          <w:lang w:val="uk-UA"/>
        </w:rPr>
        <w:t xml:space="preserve"> успішності досліджуваного процесу формальної, неформальної, інформальної освіти здобувачів через спрямування їхньої освітньої траєкторії; актуалізація ресурсів інформаційно-розвивального середовища в ЗВО шляхом компетентного використання дидактичних ресурсів ІКТ; формуванні фахової обізнаності у моделях діяльності правника щодо роботи з мігрантами); розроблено модель формування професійної підготовленості майбутніх бакалаврів права</w:t>
      </w:r>
      <w:r>
        <w:rPr>
          <w:rStyle w:val="fontstyle01"/>
          <w:lang w:val="uk-UA"/>
        </w:rPr>
        <w:t xml:space="preserve">, </w:t>
      </w:r>
      <w:r w:rsidRPr="00763080">
        <w:rPr>
          <w:rFonts w:ascii="Times New Roman" w:hAnsi="Times New Roman"/>
          <w:sz w:val="28"/>
          <w:szCs w:val="28"/>
          <w:lang w:val="uk-UA"/>
        </w:rPr>
        <w:t>визначено компоненти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63080">
        <w:rPr>
          <w:rFonts w:ascii="Times New Roman" w:hAnsi="Times New Roman"/>
          <w:sz w:val="28"/>
          <w:szCs w:val="28"/>
          <w:lang w:val="uk-UA"/>
        </w:rPr>
        <w:t>критерії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63080">
        <w:rPr>
          <w:rFonts w:ascii="Times New Roman" w:hAnsi="Times New Roman"/>
          <w:sz w:val="28"/>
          <w:szCs w:val="28"/>
          <w:lang w:val="uk-UA"/>
        </w:rPr>
        <w:lastRenderedPageBreak/>
        <w:t xml:space="preserve">показники та рівні </w:t>
      </w:r>
      <w:r>
        <w:rPr>
          <w:rFonts w:ascii="Times New Roman" w:hAnsi="Times New Roman"/>
          <w:sz w:val="28"/>
          <w:szCs w:val="28"/>
          <w:lang w:val="uk-UA"/>
        </w:rPr>
        <w:t>сформованості професійної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 підготовленості майбутніх бакалаврів права до роботи з мігрантами.  </w:t>
      </w:r>
    </w:p>
    <w:p w14:paraId="541AF4F3" w14:textId="77777777" w:rsidR="00B07B60" w:rsidRPr="00763080" w:rsidRDefault="00B07B60" w:rsidP="00B07B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232323"/>
          <w:sz w:val="28"/>
          <w:szCs w:val="28"/>
          <w:lang w:val="uk-UA" w:eastAsia="uk-UA"/>
        </w:rPr>
      </w:pP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Серед безумовних переваг </w:t>
      </w:r>
      <w:r w:rsidRPr="00763080">
        <w:rPr>
          <w:rFonts w:ascii="Times New Roman" w:hAnsi="Times New Roman"/>
          <w:color w:val="232323"/>
          <w:sz w:val="28"/>
          <w:szCs w:val="28"/>
          <w:lang w:val="uk-UA" w:eastAsia="uk-UA"/>
        </w:rPr>
        <w:t>дисертації є:</w:t>
      </w:r>
    </w:p>
    <w:p w14:paraId="2933E7D2" w14:textId="4427CEA3" w:rsidR="00B07B60" w:rsidRPr="00763080" w:rsidRDefault="00B07B60" w:rsidP="00B07B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232323"/>
          <w:sz w:val="28"/>
          <w:szCs w:val="28"/>
          <w:lang w:val="uk-UA" w:eastAsia="uk-UA"/>
        </w:rPr>
      </w:pPr>
      <w:r w:rsidRPr="00763080">
        <w:rPr>
          <w:rFonts w:ascii="Times New Roman" w:hAnsi="Times New Roman"/>
          <w:i/>
          <w:iCs/>
          <w:color w:val="232323"/>
          <w:sz w:val="28"/>
          <w:szCs w:val="28"/>
          <w:lang w:val="uk-UA" w:eastAsia="uk-UA"/>
        </w:rPr>
        <w:t>-</w:t>
      </w:r>
      <w:r>
        <w:rPr>
          <w:rFonts w:ascii="Times New Roman" w:hAnsi="Times New Roman"/>
          <w:i/>
          <w:iCs/>
          <w:color w:val="232323"/>
          <w:sz w:val="28"/>
          <w:szCs w:val="28"/>
          <w:lang w:val="uk-UA" w:eastAsia="uk-UA"/>
        </w:rPr>
        <w:t xml:space="preserve"> </w:t>
      </w:r>
      <w:r w:rsidRPr="00763080">
        <w:rPr>
          <w:rFonts w:ascii="Times New Roman" w:hAnsi="Times New Roman"/>
          <w:i/>
          <w:iCs/>
          <w:color w:val="232323"/>
          <w:sz w:val="28"/>
          <w:szCs w:val="28"/>
          <w:lang w:val="uk-UA" w:eastAsia="uk-UA"/>
        </w:rPr>
        <w:t>теоретичне та практичне розв</w:t>
      </w:r>
      <w:r w:rsidRPr="0076308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>’язання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63080">
        <w:rPr>
          <w:rFonts w:ascii="Times New Roman" w:hAnsi="Times New Roman"/>
          <w:color w:val="232323"/>
          <w:sz w:val="28"/>
          <w:szCs w:val="28"/>
          <w:lang w:val="uk-UA" w:eastAsia="uk-UA"/>
        </w:rPr>
        <w:t>проблеми підготовки майбутніх юристів до роботи з мігрантами</w:t>
      </w:r>
      <w:r w:rsidRPr="0076308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</w:t>
      </w:r>
      <w:r w:rsidRPr="0076308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</w:p>
    <w:p w14:paraId="2B74F571" w14:textId="7EE766FA" w:rsidR="00B07B60" w:rsidRDefault="00B07B60" w:rsidP="00B07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6308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-</w:t>
      </w:r>
      <w:r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Pr="0076308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>визначення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сутності і структури  феномену «професійна діяльність майбутнього юриста з мігрантами»; уточнення змістового наповнення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>конструктів «мігрант»; «різновид мігрантів»; «мігранти-біженці»; «підготовка юристів до професійної діяльності»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14:paraId="129E6122" w14:textId="16D7E254" w:rsidR="00B07B60" w:rsidRDefault="00B07B60" w:rsidP="00B07B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242424"/>
          <w:sz w:val="28"/>
          <w:szCs w:val="28"/>
          <w:lang w:val="uk-UA" w:eastAsia="uk-UA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- </w:t>
      </w:r>
      <w:r w:rsidRPr="00B07B6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обґрунтування  </w:t>
      </w:r>
      <w:r w:rsidRPr="00B07B60">
        <w:rPr>
          <w:rFonts w:ascii="Times New Roman" w:hAnsi="Times New Roman"/>
          <w:i/>
          <w:iCs/>
          <w:color w:val="232323"/>
          <w:sz w:val="28"/>
          <w:szCs w:val="28"/>
          <w:lang w:val="uk-UA" w:eastAsia="uk-UA"/>
        </w:rPr>
        <w:t>досліджуваного феномену</w:t>
      </w:r>
      <w:r w:rsidRPr="00B07B60">
        <w:rPr>
          <w:rFonts w:ascii="Times New Roman" w:hAnsi="Times New Roman"/>
          <w:color w:val="232323"/>
          <w:sz w:val="28"/>
          <w:szCs w:val="28"/>
          <w:lang w:val="uk-UA" w:eastAsia="uk-UA"/>
        </w:rPr>
        <w:t xml:space="preserve"> </w:t>
      </w:r>
      <w:r w:rsidRPr="00B07B6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як цілісної системи взаємопов’язаних компонентів: </w:t>
      </w:r>
      <w:r w:rsidRPr="00B07B60">
        <w:rPr>
          <w:rFonts w:ascii="Times New Roman" w:hAnsi="Times New Roman"/>
          <w:color w:val="242424"/>
          <w:sz w:val="28"/>
          <w:szCs w:val="28"/>
          <w:lang w:val="uk-UA" w:eastAsia="uk-UA"/>
        </w:rPr>
        <w:t xml:space="preserve">ціннісно-мотиваційного, когнітивного та контрольно-оцінного; критеріїв: соціально-правового, особистісно-іміджевого та діяльнісно-комунікативного з відповідними показниками, що забезпечує можливість відстеження динаміки розвитку професійної підготовки, а також спроможність виявити як сильні сторони </w:t>
      </w:r>
      <w:r w:rsidR="00782590">
        <w:rPr>
          <w:rFonts w:ascii="Times New Roman" w:hAnsi="Times New Roman"/>
          <w:color w:val="242424"/>
          <w:sz w:val="28"/>
          <w:szCs w:val="28"/>
          <w:lang w:val="uk-UA" w:eastAsia="uk-UA"/>
        </w:rPr>
        <w:t xml:space="preserve">професійної підготовки </w:t>
      </w:r>
      <w:r w:rsidRPr="00B07B60">
        <w:rPr>
          <w:rFonts w:ascii="Times New Roman" w:hAnsi="Times New Roman"/>
          <w:color w:val="242424"/>
          <w:sz w:val="28"/>
          <w:szCs w:val="28"/>
          <w:lang w:val="uk-UA" w:eastAsia="uk-UA"/>
        </w:rPr>
        <w:t>бакалаврів права, так і ті сфери, які потребують педагогічної підтримки;</w:t>
      </w:r>
    </w:p>
    <w:p w14:paraId="326C7E8C" w14:textId="77777777" w:rsidR="00B07B60" w:rsidRDefault="00B07B60" w:rsidP="00B07B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242424"/>
          <w:sz w:val="28"/>
          <w:szCs w:val="28"/>
          <w:lang w:val="uk-UA" w:eastAsia="uk-UA"/>
        </w:rPr>
        <w:t xml:space="preserve">- </w:t>
      </w:r>
      <w:r w:rsidRPr="00B07B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B07B6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>визначення на основі аналізу</w:t>
      </w:r>
      <w:r w:rsidRPr="00B07B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проведеного емпіричного дослідження трьох рівнів професійної підготовленості майбутніх юристів у структурному форматі: високий; достатній; низький;</w:t>
      </w:r>
    </w:p>
    <w:p w14:paraId="6E5583B6" w14:textId="2ED3C58E" w:rsidR="00B07B60" w:rsidRPr="00B07B60" w:rsidRDefault="00B07B60" w:rsidP="00B07B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- </w:t>
      </w:r>
      <w:r w:rsidRPr="00B07B6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>обгрунтування педагогічних умов</w:t>
      </w:r>
      <w:r w:rsidRPr="00B07B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B07B60">
        <w:rPr>
          <w:rFonts w:ascii="Times New Roman" w:hAnsi="Times New Roman"/>
          <w:sz w:val="28"/>
          <w:szCs w:val="28"/>
          <w:lang w:val="uk-UA"/>
        </w:rPr>
        <w:t>формування професійної підготовленості у ЗВО бакалаврів права до роботи з мігрантами;</w:t>
      </w:r>
    </w:p>
    <w:p w14:paraId="61AAD527" w14:textId="77777777" w:rsidR="00B07B60" w:rsidRPr="00763080" w:rsidRDefault="00B07B60" w:rsidP="00B07B60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>р</w:t>
      </w:r>
      <w:r w:rsidRPr="00763080">
        <w:rPr>
          <w:rFonts w:ascii="Times New Roman" w:hAnsi="Times New Roman"/>
          <w:i/>
          <w:iCs/>
          <w:color w:val="000000"/>
          <w:sz w:val="28"/>
          <w:szCs w:val="28"/>
          <w:lang w:val="uk-UA" w:eastAsia="uk-UA"/>
        </w:rPr>
        <w:t>озробка та екпериментальна перевірка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моделі, заснована на засадах системно-компетентнісного, міжкультурного, діяльнісного, акмеологічного та особистісно-орієнтаційного підходів.</w:t>
      </w:r>
    </w:p>
    <w:p w14:paraId="71C012B4" w14:textId="798D4A02" w:rsidR="00B07B60" w:rsidRPr="00763080" w:rsidRDefault="00B07B60" w:rsidP="00B07B6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63080">
        <w:rPr>
          <w:rFonts w:ascii="Times New Roman" w:hAnsi="Times New Roman"/>
          <w:color w:val="242424"/>
          <w:sz w:val="28"/>
          <w:szCs w:val="28"/>
          <w:lang w:val="uk-UA" w:eastAsia="uk-UA"/>
        </w:rPr>
        <w:t xml:space="preserve">У роботі зроблено відповідні 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узагальнення, </w:t>
      </w:r>
      <w:r w:rsidR="00782590" w:rsidRPr="00763080">
        <w:rPr>
          <w:rFonts w:ascii="Times New Roman" w:hAnsi="Times New Roman"/>
          <w:color w:val="242424"/>
          <w:sz w:val="28"/>
          <w:szCs w:val="28"/>
          <w:lang w:val="uk-UA" w:eastAsia="uk-UA"/>
        </w:rPr>
        <w:t xml:space="preserve">подано список використаних </w:t>
      </w:r>
      <w:r w:rsidR="00782590"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>джерел</w:t>
      </w:r>
      <w:r w:rsidR="00782590"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  <w:r w:rsidR="00782590"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оформлено </w:t>
      </w:r>
      <w:r w:rsidRPr="00763080">
        <w:rPr>
          <w:rFonts w:ascii="Times New Roman" w:hAnsi="Times New Roman"/>
          <w:color w:val="242424"/>
          <w:sz w:val="28"/>
          <w:szCs w:val="28"/>
          <w:lang w:val="uk-UA" w:eastAsia="uk-UA"/>
        </w:rPr>
        <w:t xml:space="preserve">додатки, які можуть бути використані  </w:t>
      </w:r>
      <w:r w:rsidRPr="0076308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теоретиками і практиками. </w:t>
      </w:r>
    </w:p>
    <w:p w14:paraId="709A85EA" w14:textId="2950A1DB" w:rsidR="00B07B60" w:rsidRPr="00763080" w:rsidRDefault="00B07B60" w:rsidP="00B07B60">
      <w:pPr>
        <w:pStyle w:val="a3"/>
        <w:ind w:right="130" w:firstLine="720"/>
        <w:jc w:val="both"/>
        <w:rPr>
          <w:color w:val="1F2023"/>
          <w:sz w:val="28"/>
          <w:szCs w:val="28"/>
          <w:lang w:val="uk-UA"/>
        </w:rPr>
      </w:pPr>
      <w:r w:rsidRPr="00763080">
        <w:rPr>
          <w:sz w:val="28"/>
          <w:szCs w:val="28"/>
          <w:lang w:val="uk-UA"/>
        </w:rPr>
        <w:t>Дисертаційна робота Т.І.Яворської-Дим</w:t>
      </w:r>
      <w:r>
        <w:rPr>
          <w:sz w:val="28"/>
          <w:szCs w:val="28"/>
          <w:lang w:val="uk-UA"/>
        </w:rPr>
        <w:t>и</w:t>
      </w:r>
      <w:r w:rsidRPr="00763080">
        <w:rPr>
          <w:sz w:val="28"/>
          <w:szCs w:val="28"/>
          <w:lang w:val="uk-UA"/>
        </w:rPr>
        <w:t>трієвої містить нові, раніше незахищені наукові</w:t>
      </w:r>
      <w:r w:rsidRPr="00763080">
        <w:rPr>
          <w:spacing w:val="-3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положення,</w:t>
      </w:r>
      <w:r w:rsidRPr="00763080">
        <w:rPr>
          <w:spacing w:val="-5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а</w:t>
      </w:r>
      <w:r w:rsidRPr="00763080">
        <w:rPr>
          <w:spacing w:val="-5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обґрунтовані й</w:t>
      </w:r>
      <w:r w:rsidRPr="00763080">
        <w:rPr>
          <w:spacing w:val="-6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розв’язані</w:t>
      </w:r>
      <w:r w:rsidRPr="00763080">
        <w:rPr>
          <w:spacing w:val="-2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завдання</w:t>
      </w:r>
      <w:r w:rsidRPr="00763080">
        <w:rPr>
          <w:spacing w:val="-3"/>
          <w:sz w:val="28"/>
          <w:szCs w:val="28"/>
          <w:lang w:val="uk-UA"/>
        </w:rPr>
        <w:t xml:space="preserve"> теоретичного  і практичного спрямування </w:t>
      </w:r>
      <w:r w:rsidRPr="00763080">
        <w:rPr>
          <w:sz w:val="28"/>
          <w:szCs w:val="28"/>
          <w:lang w:val="uk-UA"/>
        </w:rPr>
        <w:t xml:space="preserve">стануть у нагоді </w:t>
      </w:r>
      <w:r w:rsidR="00782590" w:rsidRPr="00782590">
        <w:rPr>
          <w:rFonts w:eastAsia="Calibri"/>
          <w:color w:val="000000"/>
          <w:sz w:val="28"/>
          <w:szCs w:val="28"/>
          <w:lang w:val="uk-UA" w:eastAsia="en-US"/>
        </w:rPr>
        <w:t>для створення підручників, навчальних посібників та методичних рекомендацій з освітніх компонентів «Юридична психологія», «Міжнародний захист прав людини», «Міграційне право»</w:t>
      </w:r>
      <w:r w:rsidR="00782590">
        <w:rPr>
          <w:rFonts w:eastAsia="Calibri"/>
          <w:color w:val="000000"/>
          <w:sz w:val="28"/>
          <w:szCs w:val="28"/>
          <w:lang w:val="uk-UA" w:eastAsia="en-US"/>
        </w:rPr>
        <w:t xml:space="preserve">, для </w:t>
      </w:r>
      <w:r w:rsidR="00782590" w:rsidRPr="00782590">
        <w:rPr>
          <w:rFonts w:eastAsia="Calibri"/>
          <w:color w:val="000000"/>
          <w:sz w:val="28"/>
          <w:szCs w:val="28"/>
          <w:lang w:val="uk-UA" w:eastAsia="en-US"/>
        </w:rPr>
        <w:t xml:space="preserve">удосконалення змісту лекційних та практичних занять з </w:t>
      </w:r>
      <w:r w:rsidR="00782590">
        <w:rPr>
          <w:rFonts w:eastAsia="Calibri"/>
          <w:color w:val="000000"/>
          <w:sz w:val="28"/>
          <w:szCs w:val="28"/>
          <w:lang w:val="uk-UA" w:eastAsia="en-US"/>
        </w:rPr>
        <w:t xml:space="preserve"> окреслених </w:t>
      </w:r>
      <w:r w:rsidR="00782590" w:rsidRPr="00782590">
        <w:rPr>
          <w:rFonts w:eastAsia="Calibri"/>
          <w:color w:val="000000"/>
          <w:sz w:val="28"/>
          <w:szCs w:val="28"/>
          <w:lang w:val="uk-UA" w:eastAsia="en-US"/>
        </w:rPr>
        <w:t>навчальних дисциплін,</w:t>
      </w:r>
      <w:r w:rsidR="00782590" w:rsidRPr="00782590">
        <w:rPr>
          <w:rFonts w:ascii="Calibri" w:eastAsia="Calibri" w:hAnsi="Calibri"/>
          <w:sz w:val="22"/>
          <w:szCs w:val="22"/>
          <w:lang w:val="uk-UA" w:eastAsia="en-US"/>
        </w:rPr>
        <w:t xml:space="preserve"> </w:t>
      </w:r>
      <w:r w:rsidRPr="00763080">
        <w:rPr>
          <w:sz w:val="28"/>
          <w:szCs w:val="28"/>
          <w:lang w:val="uk-UA"/>
        </w:rPr>
        <w:t xml:space="preserve">для реалізації індивідуальної освітньої траєкторії здобувачів освіти, для написання магістерських робіт,  та </w:t>
      </w:r>
      <w:r w:rsidR="00782590">
        <w:rPr>
          <w:sz w:val="28"/>
          <w:szCs w:val="28"/>
          <w:lang w:val="uk-UA"/>
        </w:rPr>
        <w:t xml:space="preserve">у </w:t>
      </w:r>
      <w:r w:rsidRPr="00763080">
        <w:rPr>
          <w:sz w:val="28"/>
          <w:szCs w:val="28"/>
          <w:lang w:val="uk-UA"/>
        </w:rPr>
        <w:t xml:space="preserve">процесі організації  </w:t>
      </w:r>
      <w:r w:rsidR="00782590">
        <w:rPr>
          <w:sz w:val="28"/>
          <w:szCs w:val="28"/>
          <w:lang w:val="uk-UA"/>
        </w:rPr>
        <w:t xml:space="preserve">викладацької </w:t>
      </w:r>
      <w:r w:rsidRPr="00763080">
        <w:rPr>
          <w:sz w:val="28"/>
          <w:szCs w:val="28"/>
          <w:lang w:val="uk-UA"/>
        </w:rPr>
        <w:t xml:space="preserve"> діяльності у закладах вищої освіти.</w:t>
      </w:r>
      <w:r w:rsidRPr="00763080">
        <w:rPr>
          <w:color w:val="1F2023"/>
          <w:sz w:val="28"/>
          <w:szCs w:val="28"/>
          <w:lang w:val="uk-UA"/>
        </w:rPr>
        <w:t xml:space="preserve"> </w:t>
      </w:r>
    </w:p>
    <w:p w14:paraId="73104C07" w14:textId="77777777" w:rsidR="00B07B60" w:rsidRPr="00763080" w:rsidRDefault="00B07B60" w:rsidP="00B07B60">
      <w:pPr>
        <w:pStyle w:val="a3"/>
        <w:ind w:right="130" w:firstLine="720"/>
        <w:jc w:val="both"/>
        <w:rPr>
          <w:b/>
          <w:bCs/>
          <w:sz w:val="28"/>
          <w:szCs w:val="28"/>
          <w:lang w:val="uk-UA"/>
        </w:rPr>
      </w:pPr>
      <w:r w:rsidRPr="00763080">
        <w:rPr>
          <w:b/>
          <w:bCs/>
          <w:color w:val="1F2023"/>
          <w:sz w:val="28"/>
          <w:szCs w:val="28"/>
        </w:rPr>
        <w:t>Повнота викладення матеріалу дисертації в опублікованих працях, персональний внесок здобувача</w:t>
      </w:r>
    </w:p>
    <w:p w14:paraId="5341A9A5" w14:textId="6E64D683" w:rsidR="00B07B60" w:rsidRPr="00763080" w:rsidRDefault="00B07B60" w:rsidP="00B07B60">
      <w:pPr>
        <w:pStyle w:val="a3"/>
        <w:spacing w:before="2"/>
        <w:ind w:right="128" w:firstLine="720"/>
        <w:jc w:val="both"/>
        <w:rPr>
          <w:sz w:val="28"/>
          <w:szCs w:val="28"/>
          <w:lang w:val="uk-UA"/>
        </w:rPr>
      </w:pPr>
      <w:r w:rsidRPr="00763080">
        <w:rPr>
          <w:color w:val="1F2023"/>
          <w:sz w:val="28"/>
          <w:szCs w:val="28"/>
          <w:lang w:val="uk-UA"/>
        </w:rPr>
        <w:t>Результати</w:t>
      </w:r>
      <w:r w:rsidRPr="00763080">
        <w:rPr>
          <w:color w:val="1F2023"/>
          <w:spacing w:val="8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теоретичних</w:t>
      </w:r>
      <w:r w:rsidRPr="00763080">
        <w:rPr>
          <w:color w:val="1F2023"/>
          <w:spacing w:val="8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і</w:t>
      </w:r>
      <w:r w:rsidRPr="00763080">
        <w:rPr>
          <w:color w:val="1F2023"/>
          <w:spacing w:val="8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практичних</w:t>
      </w:r>
      <w:r w:rsidRPr="00763080">
        <w:rPr>
          <w:color w:val="1F2023"/>
          <w:spacing w:val="8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досліджень</w:t>
      </w:r>
      <w:r w:rsidRPr="00763080">
        <w:rPr>
          <w:color w:val="1F2023"/>
          <w:spacing w:val="8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у</w:t>
      </w:r>
      <w:r w:rsidRPr="00763080">
        <w:rPr>
          <w:color w:val="1F2023"/>
          <w:spacing w:val="8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 xml:space="preserve">дисертації </w:t>
      </w:r>
      <w:r w:rsidRPr="00763080">
        <w:rPr>
          <w:sz w:val="28"/>
          <w:szCs w:val="28"/>
          <w:lang w:val="uk-UA"/>
        </w:rPr>
        <w:t xml:space="preserve">Яворської-Димитрієвої Т.І.. </w:t>
      </w:r>
      <w:r w:rsidRPr="00763080">
        <w:rPr>
          <w:color w:val="1F2023"/>
          <w:sz w:val="28"/>
          <w:szCs w:val="28"/>
          <w:lang w:val="uk-UA"/>
        </w:rPr>
        <w:t xml:space="preserve">апробовано на міжнародних та всеукраїнських науково- практичних конференціях, та у повній мірі висвітлено у </w:t>
      </w:r>
      <w:r w:rsidR="00782590">
        <w:rPr>
          <w:color w:val="1F2023"/>
          <w:sz w:val="28"/>
          <w:szCs w:val="28"/>
          <w:lang w:val="uk-UA"/>
        </w:rPr>
        <w:t>5</w:t>
      </w:r>
      <w:r w:rsidRPr="00763080">
        <w:rPr>
          <w:color w:val="1F2023"/>
          <w:sz w:val="28"/>
          <w:szCs w:val="28"/>
          <w:lang w:val="uk-UA"/>
        </w:rPr>
        <w:t xml:space="preserve">-ти наукових публікаціях, з яких: </w:t>
      </w:r>
      <w:r w:rsidRPr="00763080">
        <w:rPr>
          <w:color w:val="000000"/>
          <w:sz w:val="28"/>
          <w:szCs w:val="28"/>
          <w:lang w:val="uk-UA"/>
        </w:rPr>
        <w:t xml:space="preserve">4 – у наукових фахових виданнях України (категорія «Б»), </w:t>
      </w:r>
      <w:r w:rsidR="00782590">
        <w:rPr>
          <w:color w:val="000000"/>
          <w:sz w:val="28"/>
          <w:szCs w:val="28"/>
          <w:lang w:val="uk-UA"/>
        </w:rPr>
        <w:t>1</w:t>
      </w:r>
      <w:r w:rsidRPr="00763080">
        <w:rPr>
          <w:color w:val="000000"/>
          <w:sz w:val="28"/>
          <w:szCs w:val="28"/>
          <w:lang w:val="uk-UA"/>
        </w:rPr>
        <w:t xml:space="preserve"> –  </w:t>
      </w:r>
      <w:r w:rsidRPr="00763080">
        <w:rPr>
          <w:color w:val="1F2023"/>
          <w:sz w:val="28"/>
          <w:szCs w:val="28"/>
          <w:lang w:val="uk-UA"/>
        </w:rPr>
        <w:t>апробаційного характеру в інших виданнях.</w:t>
      </w:r>
      <w:r>
        <w:rPr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В опублікованих працях здобувача у повному обсязі висвітлено основні наукові положення та висновки дисертації.</w:t>
      </w:r>
      <w:r w:rsidR="00782590">
        <w:rPr>
          <w:color w:val="1F2023"/>
          <w:sz w:val="28"/>
          <w:szCs w:val="28"/>
          <w:lang w:val="uk-UA"/>
        </w:rPr>
        <w:t xml:space="preserve"> Водночас, варто було б розширити географію опублікованих матеріалів за результатами дисертаційної роботи.</w:t>
      </w:r>
    </w:p>
    <w:p w14:paraId="1915F796" w14:textId="77777777" w:rsidR="00B07B60" w:rsidRPr="00763080" w:rsidRDefault="00B07B60" w:rsidP="00B07B60">
      <w:pPr>
        <w:pStyle w:val="11"/>
        <w:spacing w:line="240" w:lineRule="auto"/>
        <w:ind w:firstLine="720"/>
      </w:pPr>
      <w:r w:rsidRPr="00763080">
        <w:rPr>
          <w:color w:val="1F2023"/>
        </w:rPr>
        <w:lastRenderedPageBreak/>
        <w:t>Відомості</w:t>
      </w:r>
      <w:r w:rsidRPr="00763080">
        <w:rPr>
          <w:color w:val="1F2023"/>
          <w:spacing w:val="-5"/>
        </w:rPr>
        <w:t xml:space="preserve"> </w:t>
      </w:r>
      <w:r w:rsidRPr="00763080">
        <w:rPr>
          <w:color w:val="1F2023"/>
        </w:rPr>
        <w:t>про</w:t>
      </w:r>
      <w:r w:rsidRPr="00763080">
        <w:rPr>
          <w:color w:val="1F2023"/>
          <w:spacing w:val="-4"/>
        </w:rPr>
        <w:t xml:space="preserve"> </w:t>
      </w:r>
      <w:r w:rsidRPr="00763080">
        <w:rPr>
          <w:color w:val="1F2023"/>
        </w:rPr>
        <w:t>дотримання</w:t>
      </w:r>
      <w:r w:rsidRPr="00763080">
        <w:rPr>
          <w:color w:val="1F2023"/>
          <w:spacing w:val="-6"/>
        </w:rPr>
        <w:t xml:space="preserve"> </w:t>
      </w:r>
      <w:r w:rsidRPr="00763080">
        <w:rPr>
          <w:color w:val="1F2023"/>
        </w:rPr>
        <w:t>академічної</w:t>
      </w:r>
      <w:r w:rsidRPr="00763080">
        <w:rPr>
          <w:color w:val="1F2023"/>
          <w:spacing w:val="-8"/>
        </w:rPr>
        <w:t xml:space="preserve"> </w:t>
      </w:r>
      <w:r w:rsidRPr="00763080">
        <w:rPr>
          <w:color w:val="1F2023"/>
          <w:spacing w:val="-2"/>
        </w:rPr>
        <w:t>доброчесності</w:t>
      </w:r>
    </w:p>
    <w:p w14:paraId="7AC7E465" w14:textId="210BC04E" w:rsidR="00B07B60" w:rsidRPr="00763080" w:rsidRDefault="00B07B60" w:rsidP="00B07B60">
      <w:pPr>
        <w:pStyle w:val="a3"/>
        <w:ind w:firstLine="720"/>
        <w:jc w:val="both"/>
        <w:rPr>
          <w:color w:val="1F2023"/>
          <w:sz w:val="28"/>
          <w:szCs w:val="28"/>
          <w:lang w:val="uk-UA"/>
        </w:rPr>
      </w:pPr>
      <w:r w:rsidRPr="00763080">
        <w:rPr>
          <w:color w:val="1F2023"/>
          <w:sz w:val="28"/>
          <w:szCs w:val="28"/>
          <w:lang w:val="uk-UA"/>
        </w:rPr>
        <w:t xml:space="preserve">За результатами рецензування дисертаційної роботи </w:t>
      </w:r>
      <w:r w:rsidR="00FA7319" w:rsidRPr="00763080">
        <w:rPr>
          <w:sz w:val="28"/>
          <w:szCs w:val="28"/>
          <w:lang w:val="uk-UA"/>
        </w:rPr>
        <w:t xml:space="preserve">Т.І. </w:t>
      </w:r>
      <w:r w:rsidRPr="00763080">
        <w:rPr>
          <w:sz w:val="28"/>
          <w:szCs w:val="28"/>
          <w:lang w:val="uk-UA"/>
        </w:rPr>
        <w:t xml:space="preserve">Яворської-Димитрієвої </w:t>
      </w:r>
      <w:r w:rsidRPr="00763080">
        <w:rPr>
          <w:color w:val="1F2023"/>
          <w:sz w:val="28"/>
          <w:szCs w:val="28"/>
          <w:lang w:val="uk-UA"/>
        </w:rPr>
        <w:t>встановлено коректність посилань на першоджерела для текстових та ілюстративних матеріалів, навмисних викривлень або ознак академічного плагіату не виявлено. Як результат, можна дійти висновку про відсутність порушень автором вимог академічної доброчесності.</w:t>
      </w:r>
    </w:p>
    <w:p w14:paraId="6191EBA7" w14:textId="77777777" w:rsidR="00B07B60" w:rsidRPr="00763080" w:rsidRDefault="00B07B60" w:rsidP="00B07B60">
      <w:pPr>
        <w:pStyle w:val="11"/>
        <w:spacing w:before="69" w:line="240" w:lineRule="auto"/>
        <w:ind w:left="0" w:firstLine="720"/>
      </w:pPr>
      <w:r w:rsidRPr="00763080">
        <w:rPr>
          <w:color w:val="1F2023"/>
        </w:rPr>
        <w:t>Оформлення</w:t>
      </w:r>
      <w:r w:rsidRPr="00763080">
        <w:rPr>
          <w:color w:val="1F2023"/>
          <w:spacing w:val="-10"/>
        </w:rPr>
        <w:t xml:space="preserve"> </w:t>
      </w:r>
      <w:r w:rsidRPr="00763080">
        <w:rPr>
          <w:color w:val="1F2023"/>
        </w:rPr>
        <w:t>дисертаційної</w:t>
      </w:r>
      <w:r w:rsidRPr="00763080">
        <w:rPr>
          <w:color w:val="1F2023"/>
          <w:spacing w:val="-6"/>
        </w:rPr>
        <w:t xml:space="preserve"> </w:t>
      </w:r>
      <w:r w:rsidRPr="00763080">
        <w:rPr>
          <w:color w:val="1F2023"/>
          <w:spacing w:val="-2"/>
        </w:rPr>
        <w:t>роботи</w:t>
      </w:r>
    </w:p>
    <w:p w14:paraId="360A5457" w14:textId="77777777" w:rsidR="00B07B60" w:rsidRPr="00763080" w:rsidRDefault="00B07B60" w:rsidP="00B07B60">
      <w:pPr>
        <w:pStyle w:val="a3"/>
        <w:spacing w:after="0"/>
        <w:ind w:firstLine="720"/>
        <w:jc w:val="both"/>
        <w:rPr>
          <w:sz w:val="28"/>
          <w:szCs w:val="28"/>
          <w:lang w:val="uk-UA"/>
        </w:rPr>
      </w:pPr>
      <w:r w:rsidRPr="00763080">
        <w:rPr>
          <w:color w:val="1F2023"/>
          <w:sz w:val="28"/>
          <w:szCs w:val="28"/>
          <w:lang w:val="uk-UA"/>
        </w:rPr>
        <w:t xml:space="preserve">За структурою, мовою і стилем викладання дисертація </w:t>
      </w:r>
      <w:r w:rsidRPr="00763080">
        <w:rPr>
          <w:sz w:val="28"/>
          <w:szCs w:val="28"/>
          <w:lang w:val="uk-UA"/>
        </w:rPr>
        <w:t xml:space="preserve">Яворської-Димитрієвої Т.І. </w:t>
      </w:r>
      <w:r w:rsidRPr="00763080">
        <w:rPr>
          <w:color w:val="1F2023"/>
          <w:sz w:val="28"/>
          <w:szCs w:val="28"/>
          <w:lang w:val="uk-UA"/>
        </w:rPr>
        <w:t>відповідає</w:t>
      </w:r>
      <w:r w:rsidRPr="00763080">
        <w:rPr>
          <w:color w:val="1F2023"/>
          <w:spacing w:val="-13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вимогам</w:t>
      </w:r>
      <w:r w:rsidRPr="00763080">
        <w:rPr>
          <w:color w:val="1F2023"/>
          <w:spacing w:val="-11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до</w:t>
      </w:r>
      <w:r w:rsidRPr="00763080">
        <w:rPr>
          <w:color w:val="1F2023"/>
          <w:spacing w:val="-10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оформлення</w:t>
      </w:r>
      <w:r w:rsidRPr="00763080">
        <w:rPr>
          <w:color w:val="1F2023"/>
          <w:spacing w:val="-8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дисертацій,</w:t>
      </w:r>
      <w:r w:rsidRPr="00763080">
        <w:rPr>
          <w:color w:val="1F2023"/>
          <w:spacing w:val="-9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затвердженим</w:t>
      </w:r>
      <w:r w:rsidRPr="00763080">
        <w:rPr>
          <w:color w:val="1F2023"/>
          <w:spacing w:val="-15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МОН</w:t>
      </w:r>
      <w:r w:rsidRPr="00763080">
        <w:rPr>
          <w:color w:val="1F2023"/>
          <w:spacing w:val="-11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України,</w:t>
      </w:r>
      <w:r w:rsidRPr="00763080">
        <w:rPr>
          <w:color w:val="1F2023"/>
          <w:spacing w:val="-9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наказ №</w:t>
      </w:r>
      <w:r w:rsidRPr="00763080">
        <w:rPr>
          <w:color w:val="1F2023"/>
          <w:spacing w:val="-4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40 від</w:t>
      </w:r>
      <w:r w:rsidRPr="00763080">
        <w:rPr>
          <w:color w:val="1F2023"/>
          <w:spacing w:val="2"/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 xml:space="preserve">12.11.2017 </w:t>
      </w:r>
      <w:r w:rsidRPr="00763080">
        <w:rPr>
          <w:color w:val="1F2023"/>
          <w:spacing w:val="-5"/>
          <w:sz w:val="28"/>
          <w:szCs w:val="28"/>
          <w:lang w:val="uk-UA"/>
        </w:rPr>
        <w:t>р.</w:t>
      </w:r>
      <w:r w:rsidRPr="00763080">
        <w:rPr>
          <w:sz w:val="28"/>
          <w:szCs w:val="28"/>
          <w:lang w:val="uk-UA"/>
        </w:rPr>
        <w:t xml:space="preserve"> </w:t>
      </w:r>
      <w:r w:rsidRPr="00763080">
        <w:rPr>
          <w:color w:val="1F2023"/>
          <w:sz w:val="28"/>
          <w:szCs w:val="28"/>
          <w:lang w:val="uk-UA"/>
        </w:rPr>
        <w:t>Мова і стиль викладання дисертаційної роботи в повній мірі висвітлюють одержані науково-практичні результати.</w:t>
      </w:r>
    </w:p>
    <w:p w14:paraId="45524BF2" w14:textId="77777777" w:rsidR="00B07B60" w:rsidRPr="00763080" w:rsidRDefault="00B07B60" w:rsidP="00B07B60">
      <w:pPr>
        <w:pStyle w:val="11"/>
        <w:spacing w:line="240" w:lineRule="auto"/>
        <w:ind w:left="0" w:firstLine="720"/>
      </w:pPr>
      <w:r w:rsidRPr="00763080">
        <w:rPr>
          <w:color w:val="1F2023"/>
        </w:rPr>
        <w:t>Дискусійні</w:t>
      </w:r>
      <w:r w:rsidRPr="00763080">
        <w:rPr>
          <w:color w:val="1F2023"/>
          <w:spacing w:val="-5"/>
        </w:rPr>
        <w:t xml:space="preserve"> </w:t>
      </w:r>
      <w:r w:rsidRPr="00763080">
        <w:rPr>
          <w:color w:val="1F2023"/>
        </w:rPr>
        <w:t>положення</w:t>
      </w:r>
      <w:r w:rsidRPr="00763080">
        <w:rPr>
          <w:color w:val="1F2023"/>
          <w:spacing w:val="-2"/>
        </w:rPr>
        <w:t xml:space="preserve"> </w:t>
      </w:r>
      <w:r w:rsidRPr="00763080">
        <w:rPr>
          <w:color w:val="1F2023"/>
        </w:rPr>
        <w:t>та</w:t>
      </w:r>
      <w:r w:rsidRPr="00763080">
        <w:rPr>
          <w:color w:val="1F2023"/>
          <w:spacing w:val="-1"/>
        </w:rPr>
        <w:t xml:space="preserve"> </w:t>
      </w:r>
      <w:r w:rsidRPr="00763080">
        <w:rPr>
          <w:color w:val="1F2023"/>
        </w:rPr>
        <w:t>зауваження</w:t>
      </w:r>
      <w:r w:rsidRPr="00763080">
        <w:rPr>
          <w:color w:val="1F2023"/>
          <w:spacing w:val="-6"/>
        </w:rPr>
        <w:t xml:space="preserve"> </w:t>
      </w:r>
      <w:r w:rsidRPr="00763080">
        <w:rPr>
          <w:color w:val="1F2023"/>
        </w:rPr>
        <w:t>до</w:t>
      </w:r>
      <w:r w:rsidRPr="00763080">
        <w:rPr>
          <w:color w:val="1F2023"/>
          <w:spacing w:val="-1"/>
        </w:rPr>
        <w:t xml:space="preserve"> </w:t>
      </w:r>
      <w:r w:rsidRPr="00763080">
        <w:rPr>
          <w:color w:val="1F2023"/>
        </w:rPr>
        <w:t>змісту</w:t>
      </w:r>
      <w:r w:rsidRPr="00763080">
        <w:rPr>
          <w:color w:val="1F2023"/>
          <w:spacing w:val="-4"/>
        </w:rPr>
        <w:t xml:space="preserve"> </w:t>
      </w:r>
      <w:r w:rsidRPr="00763080">
        <w:rPr>
          <w:color w:val="1F2023"/>
          <w:spacing w:val="-2"/>
        </w:rPr>
        <w:t>дисертації</w:t>
      </w:r>
    </w:p>
    <w:p w14:paraId="0138618D" w14:textId="2531E025" w:rsidR="00B07B60" w:rsidRDefault="00B07B60" w:rsidP="00B07B60">
      <w:pPr>
        <w:pStyle w:val="a3"/>
        <w:tabs>
          <w:tab w:val="left" w:pos="1134"/>
        </w:tabs>
        <w:spacing w:after="0"/>
        <w:ind w:firstLine="720"/>
        <w:jc w:val="both"/>
        <w:rPr>
          <w:sz w:val="28"/>
          <w:szCs w:val="28"/>
          <w:lang w:val="uk-UA"/>
        </w:rPr>
      </w:pPr>
      <w:r w:rsidRPr="00763080">
        <w:rPr>
          <w:sz w:val="28"/>
          <w:szCs w:val="28"/>
          <w:lang w:val="uk-UA"/>
        </w:rPr>
        <w:t>Високо</w:t>
      </w:r>
      <w:r w:rsidRPr="00763080">
        <w:rPr>
          <w:spacing w:val="-12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оцінюючи</w:t>
      </w:r>
      <w:r w:rsidRPr="00763080">
        <w:rPr>
          <w:spacing w:val="-11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наукове</w:t>
      </w:r>
      <w:r w:rsidRPr="00763080">
        <w:rPr>
          <w:spacing w:val="-16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і</w:t>
      </w:r>
      <w:r w:rsidRPr="00763080">
        <w:rPr>
          <w:spacing w:val="-10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практичне</w:t>
      </w:r>
      <w:r w:rsidRPr="00763080">
        <w:rPr>
          <w:spacing w:val="-11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значення</w:t>
      </w:r>
      <w:r w:rsidRPr="00763080">
        <w:rPr>
          <w:spacing w:val="-10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дисертаційної</w:t>
      </w:r>
      <w:r w:rsidRPr="00763080">
        <w:rPr>
          <w:spacing w:val="-14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>роботи,</w:t>
      </w:r>
      <w:r w:rsidRPr="00763080">
        <w:rPr>
          <w:spacing w:val="-11"/>
          <w:sz w:val="28"/>
          <w:szCs w:val="28"/>
          <w:lang w:val="uk-UA"/>
        </w:rPr>
        <w:t xml:space="preserve"> </w:t>
      </w:r>
      <w:r w:rsidRPr="00763080">
        <w:rPr>
          <w:sz w:val="28"/>
          <w:szCs w:val="28"/>
          <w:lang w:val="uk-UA"/>
        </w:rPr>
        <w:t xml:space="preserve"> варто вказати на низку  положень, що потребують</w:t>
      </w:r>
      <w:r w:rsidR="00FA7319">
        <w:rPr>
          <w:sz w:val="28"/>
          <w:szCs w:val="28"/>
          <w:lang w:val="uk-UA"/>
        </w:rPr>
        <w:t xml:space="preserve"> уточне</w:t>
      </w:r>
      <w:r w:rsidRPr="00763080">
        <w:rPr>
          <w:sz w:val="28"/>
          <w:szCs w:val="28"/>
          <w:lang w:val="uk-UA"/>
        </w:rPr>
        <w:t xml:space="preserve">ння, </w:t>
      </w:r>
      <w:r w:rsidRPr="006B1A6B">
        <w:rPr>
          <w:sz w:val="28"/>
          <w:szCs w:val="28"/>
          <w:lang w:val="uk-UA"/>
        </w:rPr>
        <w:t xml:space="preserve">та/або таких, що </w:t>
      </w:r>
      <w:r w:rsidR="00FA7319">
        <w:rPr>
          <w:sz w:val="28"/>
          <w:szCs w:val="28"/>
          <w:lang w:val="uk-UA"/>
        </w:rPr>
        <w:t>вимага</w:t>
      </w:r>
      <w:r w:rsidRPr="006B1A6B">
        <w:rPr>
          <w:sz w:val="28"/>
          <w:szCs w:val="28"/>
          <w:lang w:val="uk-UA"/>
        </w:rPr>
        <w:t>ють додаткової аргументації, які містяться у ній, а саме:</w:t>
      </w:r>
    </w:p>
    <w:p w14:paraId="6B032182" w14:textId="77777777" w:rsidR="00B07B60" w:rsidRDefault="00B07B60" w:rsidP="00B07B60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69"/>
        <w:jc w:val="both"/>
        <w:rPr>
          <w:rStyle w:val="fontstyle01"/>
          <w:lang w:val="uk-UA" w:eastAsia="uk-UA"/>
        </w:rPr>
      </w:pPr>
      <w:r>
        <w:rPr>
          <w:sz w:val="28"/>
          <w:szCs w:val="28"/>
          <w:lang w:val="uk-UA"/>
        </w:rPr>
        <w:t>Другим</w:t>
      </w:r>
      <w:r w:rsidRPr="0075731C">
        <w:rPr>
          <w:sz w:val="28"/>
          <w:szCs w:val="28"/>
          <w:lang w:val="uk-UA"/>
        </w:rPr>
        <w:t xml:space="preserve"> завдання</w:t>
      </w:r>
      <w:r>
        <w:rPr>
          <w:sz w:val="28"/>
          <w:szCs w:val="28"/>
          <w:lang w:val="uk-UA"/>
        </w:rPr>
        <w:t>м</w:t>
      </w:r>
      <w:r w:rsidRPr="0075731C">
        <w:rPr>
          <w:sz w:val="28"/>
          <w:szCs w:val="28"/>
          <w:lang w:val="uk-UA"/>
        </w:rPr>
        <w:t xml:space="preserve"> дослідження (с. </w:t>
      </w:r>
      <w:r>
        <w:rPr>
          <w:sz w:val="28"/>
          <w:szCs w:val="28"/>
          <w:lang w:val="uk-UA"/>
        </w:rPr>
        <w:t>16</w:t>
      </w:r>
      <w:r w:rsidRPr="0075731C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було </w:t>
      </w:r>
      <w:r w:rsidRPr="0075731C">
        <w:rPr>
          <w:sz w:val="28"/>
          <w:szCs w:val="28"/>
          <w:lang w:val="uk-UA"/>
        </w:rPr>
        <w:t>передбач</w:t>
      </w:r>
      <w:r>
        <w:rPr>
          <w:sz w:val="28"/>
          <w:szCs w:val="28"/>
          <w:lang w:val="uk-UA"/>
        </w:rPr>
        <w:t>ено</w:t>
      </w:r>
      <w:r w:rsidRPr="0075731C">
        <w:rPr>
          <w:sz w:val="28"/>
          <w:szCs w:val="28"/>
          <w:lang w:val="uk-UA"/>
        </w:rPr>
        <w:t xml:space="preserve"> визначення </w:t>
      </w:r>
      <w:r>
        <w:rPr>
          <w:sz w:val="28"/>
          <w:szCs w:val="28"/>
          <w:lang w:val="uk-UA"/>
        </w:rPr>
        <w:t>р</w:t>
      </w:r>
      <w:r w:rsidRPr="0075731C">
        <w:rPr>
          <w:rStyle w:val="fontstyle01"/>
          <w:lang w:val="uk-UA"/>
        </w:rPr>
        <w:t>озкрит</w:t>
      </w:r>
      <w:r>
        <w:rPr>
          <w:rStyle w:val="fontstyle01"/>
          <w:lang w:val="uk-UA"/>
        </w:rPr>
        <w:t>тя</w:t>
      </w:r>
      <w:r w:rsidRPr="0075731C">
        <w:rPr>
          <w:rStyle w:val="fontstyle01"/>
          <w:lang w:val="uk-UA"/>
        </w:rPr>
        <w:t xml:space="preserve"> специфік</w:t>
      </w:r>
      <w:r>
        <w:rPr>
          <w:rStyle w:val="fontstyle01"/>
          <w:lang w:val="uk-UA"/>
        </w:rPr>
        <w:t>и</w:t>
      </w:r>
      <w:r w:rsidRPr="0075731C">
        <w:rPr>
          <w:rStyle w:val="fontstyle01"/>
          <w:lang w:val="uk-UA"/>
        </w:rPr>
        <w:t xml:space="preserve"> підготовленості як прояву професійної компетентності </w:t>
      </w:r>
      <w:r w:rsidRPr="00B237AD">
        <w:rPr>
          <w:rStyle w:val="fontstyle01"/>
          <w:lang w:val="uk-UA"/>
        </w:rPr>
        <w:t>бакалаврів права до роботи з мігрантами</w:t>
      </w:r>
      <w:r>
        <w:rPr>
          <w:rStyle w:val="fontstyle01"/>
          <w:lang w:val="uk-UA"/>
        </w:rPr>
        <w:t xml:space="preserve">.  Віддаючи належне авторці у питаннях </w:t>
      </w:r>
      <w:r w:rsidRPr="0075731C">
        <w:rPr>
          <w:rStyle w:val="fontstyle01"/>
          <w:lang w:val="uk-UA"/>
        </w:rPr>
        <w:t xml:space="preserve">розкриття </w:t>
      </w:r>
      <w:r w:rsidRPr="0075731C">
        <w:rPr>
          <w:sz w:val="28"/>
          <w:szCs w:val="28"/>
          <w:lang w:val="uk-UA"/>
        </w:rPr>
        <w:t xml:space="preserve"> проблематики формування </w:t>
      </w:r>
      <w:r>
        <w:rPr>
          <w:sz w:val="28"/>
          <w:szCs w:val="28"/>
          <w:lang w:val="uk-UA"/>
        </w:rPr>
        <w:t xml:space="preserve">професійної </w:t>
      </w:r>
      <w:r w:rsidRPr="0075731C">
        <w:rPr>
          <w:sz w:val="28"/>
          <w:szCs w:val="28"/>
          <w:lang w:val="uk-UA"/>
        </w:rPr>
        <w:t>компетентності</w:t>
      </w:r>
      <w:r>
        <w:rPr>
          <w:lang w:val="uk-UA"/>
        </w:rPr>
        <w:t xml:space="preserve">  </w:t>
      </w:r>
      <w:r>
        <w:rPr>
          <w:rStyle w:val="fontstyle01"/>
          <w:lang w:val="uk-UA"/>
        </w:rPr>
        <w:t xml:space="preserve">та </w:t>
      </w:r>
      <w:r w:rsidRPr="00B237AD">
        <w:rPr>
          <w:rFonts w:eastAsia="Calibri"/>
          <w:color w:val="000000"/>
          <w:sz w:val="28"/>
          <w:szCs w:val="28"/>
          <w:lang w:val="uk-UA" w:eastAsia="en-US"/>
        </w:rPr>
        <w:t>підготовленості</w:t>
      </w:r>
      <w:r w:rsidRPr="001C3AED">
        <w:rPr>
          <w:rFonts w:eastAsia="Calibri"/>
          <w:b/>
          <w:bCs/>
          <w:color w:val="000000"/>
          <w:sz w:val="28"/>
          <w:szCs w:val="28"/>
          <w:lang w:val="uk-UA" w:eastAsia="en-US"/>
        </w:rPr>
        <w:t xml:space="preserve"> </w:t>
      </w:r>
      <w:r w:rsidRPr="0075731C">
        <w:rPr>
          <w:rStyle w:val="fontstyle01"/>
          <w:lang w:val="uk-UA"/>
        </w:rPr>
        <w:t>бакалаврів права до роботи з мігрантами</w:t>
      </w:r>
      <w:r>
        <w:rPr>
          <w:rStyle w:val="fontstyle01"/>
          <w:lang w:val="uk-UA"/>
        </w:rPr>
        <w:t xml:space="preserve">, вважаємо, що </w:t>
      </w:r>
      <w:r w:rsidRPr="00B237AD">
        <w:rPr>
          <w:sz w:val="28"/>
          <w:szCs w:val="28"/>
          <w:lang w:val="uk-UA"/>
        </w:rPr>
        <w:t>необхідно було чіткіше розкрити специфіку</w:t>
      </w:r>
      <w:r>
        <w:rPr>
          <w:sz w:val="28"/>
          <w:szCs w:val="28"/>
          <w:lang w:val="uk-UA"/>
        </w:rPr>
        <w:t xml:space="preserve"> співвідношення окреслених понять</w:t>
      </w:r>
      <w:r>
        <w:rPr>
          <w:rStyle w:val="fontstyle01"/>
          <w:lang w:val="uk-UA"/>
        </w:rPr>
        <w:t xml:space="preserve">. </w:t>
      </w:r>
    </w:p>
    <w:p w14:paraId="72295669" w14:textId="77777777" w:rsidR="00B07B60" w:rsidRPr="00235161" w:rsidRDefault="00B07B60" w:rsidP="00B07B60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20"/>
        <w:jc w:val="both"/>
        <w:rPr>
          <w:color w:val="000000"/>
          <w:sz w:val="28"/>
          <w:szCs w:val="28"/>
          <w:lang w:val="uk-UA" w:eastAsia="uk-UA"/>
        </w:rPr>
      </w:pPr>
      <w:r>
        <w:rPr>
          <w:rStyle w:val="fontstyle01"/>
          <w:lang w:val="uk-UA"/>
        </w:rPr>
        <w:t xml:space="preserve">Абсолютно погоджуючись з авторкою дослідження у тому, що </w:t>
      </w:r>
      <w:r w:rsidRPr="001C3AED">
        <w:rPr>
          <w:rStyle w:val="fontstyle01"/>
          <w:lang w:val="uk-UA"/>
        </w:rPr>
        <w:t>формування комунікативної компетентності майбутніх юристів до роботи з мігрантами є надзвичайно важливим, але складним науково</w:t>
      </w:r>
      <w:r>
        <w:rPr>
          <w:rStyle w:val="fontstyle01"/>
          <w:lang w:val="uk-UA"/>
        </w:rPr>
        <w:t>-</w:t>
      </w:r>
      <w:r w:rsidRPr="001C3AED">
        <w:rPr>
          <w:rStyle w:val="fontstyle01"/>
          <w:lang w:val="uk-UA"/>
        </w:rPr>
        <w:t>практичним завданням,</w:t>
      </w:r>
      <w:r>
        <w:rPr>
          <w:rStyle w:val="fontstyle01"/>
          <w:lang w:val="uk-UA"/>
        </w:rPr>
        <w:t xml:space="preserve"> вважаємо, що </w:t>
      </w:r>
      <w:r w:rsidRPr="001C3AED">
        <w:rPr>
          <w:lang w:val="uk-UA"/>
        </w:rPr>
        <w:t xml:space="preserve"> </w:t>
      </w:r>
      <w:r w:rsidRPr="00235161">
        <w:rPr>
          <w:rFonts w:eastAsia="Calibri"/>
          <w:color w:val="000000"/>
          <w:sz w:val="28"/>
          <w:szCs w:val="28"/>
          <w:lang w:val="uk-UA" w:eastAsia="en-US"/>
        </w:rPr>
        <w:t xml:space="preserve">у підрозділі 1.4. «Структурно-компонентний склад підготовленості майбутнього фахівця до роботи з мігрантами як результату професійної підготовки» </w:t>
      </w:r>
      <w:r w:rsidRPr="00235161">
        <w:rPr>
          <w:rFonts w:eastAsia="Calibri"/>
          <w:sz w:val="28"/>
          <w:szCs w:val="28"/>
          <w:lang w:val="uk-UA" w:eastAsia="en-US"/>
        </w:rPr>
        <w:t xml:space="preserve"> </w:t>
      </w:r>
      <w:r w:rsidRPr="001C3AED">
        <w:rPr>
          <w:rFonts w:eastAsia="Calibri"/>
          <w:sz w:val="28"/>
          <w:szCs w:val="28"/>
          <w:lang w:val="uk-UA" w:eastAsia="en-US"/>
        </w:rPr>
        <w:t>варто було</w:t>
      </w:r>
      <w:r>
        <w:rPr>
          <w:rFonts w:ascii="Calibri" w:eastAsia="Calibri" w:hAnsi="Calibri"/>
          <w:sz w:val="22"/>
          <w:szCs w:val="22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 xml:space="preserve">більше уваги приділити   саме структурно-компонентному складу означеного феномену. </w:t>
      </w:r>
      <w:r w:rsidRPr="00235161">
        <w:rPr>
          <w:sz w:val="28"/>
          <w:szCs w:val="28"/>
          <w:lang w:val="uk-UA"/>
        </w:rPr>
        <w:t xml:space="preserve"> </w:t>
      </w:r>
    </w:p>
    <w:p w14:paraId="36E4EBF6" w14:textId="77777777" w:rsidR="00B07B60" w:rsidRPr="00DC213B" w:rsidRDefault="00B07B60" w:rsidP="00B07B60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20"/>
        <w:jc w:val="both"/>
        <w:rPr>
          <w:color w:val="000000"/>
          <w:sz w:val="28"/>
          <w:szCs w:val="28"/>
          <w:lang w:val="uk-UA" w:eastAsia="uk-UA"/>
        </w:rPr>
      </w:pPr>
      <w:r w:rsidRPr="00235161">
        <w:rPr>
          <w:rStyle w:val="fontstyle01"/>
          <w:lang w:val="uk-UA"/>
        </w:rPr>
        <w:t xml:space="preserve">У роботі </w:t>
      </w:r>
      <w:r w:rsidRPr="00235161">
        <w:rPr>
          <w:rStyle w:val="fontstyle01"/>
        </w:rPr>
        <w:t>проаналіз</w:t>
      </w:r>
      <w:r w:rsidRPr="00235161">
        <w:rPr>
          <w:rStyle w:val="fontstyle01"/>
          <w:lang w:val="uk-UA"/>
        </w:rPr>
        <w:t>овано</w:t>
      </w:r>
      <w:r w:rsidRPr="00235161">
        <w:rPr>
          <w:rStyle w:val="fontstyle01"/>
        </w:rPr>
        <w:t xml:space="preserve"> особливості підготовки майбутніх юристів за кордоном. Зокрема, в країнах основних правових сімей, таких як: Сполучені Штати Америки, Сполучене Королівство Великої Британії, Литовська Республіка та Німеччина</w:t>
      </w:r>
      <w:r w:rsidRPr="00235161">
        <w:rPr>
          <w:sz w:val="28"/>
          <w:szCs w:val="28"/>
          <w:lang w:val="uk-UA"/>
        </w:rPr>
        <w:t>, хоча завданнями дослідження цього не передбачалося. Потребує роз’яснення</w:t>
      </w:r>
      <w:r>
        <w:rPr>
          <w:sz w:val="28"/>
          <w:szCs w:val="28"/>
          <w:lang w:val="uk-UA"/>
        </w:rPr>
        <w:t>,</w:t>
      </w:r>
      <w:r w:rsidRPr="002351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яким чином і які саме означені аспекти зарубіжного досвіду було використано на формувальному етапі дослідження. </w:t>
      </w:r>
    </w:p>
    <w:p w14:paraId="073D12EA" w14:textId="77777777" w:rsidR="00B07B60" w:rsidRPr="00DC213B" w:rsidRDefault="00B07B60" w:rsidP="00B07B60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20"/>
        <w:jc w:val="both"/>
        <w:rPr>
          <w:rStyle w:val="fontstyle01"/>
          <w:lang w:val="uk-UA" w:eastAsia="uk-UA"/>
        </w:rPr>
      </w:pPr>
      <w:r w:rsidRPr="00DC213B">
        <w:rPr>
          <w:color w:val="000000"/>
          <w:sz w:val="28"/>
          <w:szCs w:val="28"/>
          <w:lang w:val="uk-UA" w:eastAsia="uk-UA"/>
        </w:rPr>
        <w:t>У підрозділі 2.1. дослідницею</w:t>
      </w:r>
      <w:r w:rsidRPr="00DC213B">
        <w:rPr>
          <w:sz w:val="28"/>
          <w:szCs w:val="28"/>
          <w:lang w:val="uk-UA"/>
        </w:rPr>
        <w:t xml:space="preserve"> подано</w:t>
      </w:r>
      <w:r w:rsidRPr="00DC213B">
        <w:rPr>
          <w:lang w:val="uk-UA"/>
        </w:rPr>
        <w:t xml:space="preserve"> </w:t>
      </w:r>
      <w:r w:rsidRPr="00DC213B">
        <w:rPr>
          <w:rFonts w:eastAsia="Calibri"/>
          <w:color w:val="000000"/>
          <w:sz w:val="28"/>
          <w:szCs w:val="28"/>
          <w:lang w:val="uk-UA" w:eastAsia="en-US"/>
        </w:rPr>
        <w:t>критерії, показники та діагностичний інструментарій дослідження підготовки майбутніх бакалаврів права до професійної діяльності (стор. 116-118)</w:t>
      </w:r>
      <w:r w:rsidRPr="00DC213B">
        <w:rPr>
          <w:rFonts w:eastAsia="Calibri"/>
          <w:sz w:val="28"/>
          <w:szCs w:val="28"/>
          <w:lang w:val="uk-UA" w:eastAsia="en-US"/>
        </w:rPr>
        <w:t xml:space="preserve">, хоча завданням дослідження було визначено </w:t>
      </w:r>
      <w:r w:rsidRPr="00DC213B">
        <w:rPr>
          <w:rStyle w:val="fontstyle01"/>
          <w:lang w:val="uk-UA"/>
        </w:rPr>
        <w:t>вивчити критерії, показники та схарактеризувати рівні підготовленості бакалаврів права до роботи з мігрантами.</w:t>
      </w:r>
    </w:p>
    <w:p w14:paraId="4D0B469E" w14:textId="19D5091C" w:rsidR="00B07B60" w:rsidRPr="00763080" w:rsidRDefault="00B07B60" w:rsidP="00B07B60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2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242424"/>
          <w:sz w:val="28"/>
          <w:szCs w:val="28"/>
          <w:lang w:val="uk-UA" w:eastAsia="uk-UA"/>
        </w:rPr>
        <w:t xml:space="preserve">На нашу думку, </w:t>
      </w:r>
      <w:r w:rsidRPr="00763080">
        <w:rPr>
          <w:color w:val="242424"/>
          <w:sz w:val="28"/>
          <w:szCs w:val="28"/>
          <w:lang w:val="uk-UA" w:eastAsia="uk-UA"/>
        </w:rPr>
        <w:t>підрозділи, присвячені обгрунтуванню моделі</w:t>
      </w:r>
      <w:r w:rsidRPr="00763080">
        <w:rPr>
          <w:lang w:val="uk-UA"/>
        </w:rPr>
        <w:t xml:space="preserve"> </w:t>
      </w:r>
      <w:r w:rsidRPr="00763080">
        <w:rPr>
          <w:color w:val="242424"/>
          <w:sz w:val="28"/>
          <w:szCs w:val="28"/>
          <w:lang w:val="uk-UA" w:eastAsia="uk-UA"/>
        </w:rPr>
        <w:t>підготовки майбутніх юристів до роботи з мігрантами в умовах бакалаврату та її реалізації, в</w:t>
      </w:r>
      <w:r>
        <w:rPr>
          <w:color w:val="242424"/>
          <w:sz w:val="28"/>
          <w:szCs w:val="28"/>
          <w:lang w:val="uk-UA" w:eastAsia="uk-UA"/>
        </w:rPr>
        <w:t>арто було</w:t>
      </w:r>
      <w:r w:rsidRPr="00763080">
        <w:rPr>
          <w:color w:val="242424"/>
          <w:sz w:val="28"/>
          <w:szCs w:val="28"/>
          <w:lang w:val="uk-UA" w:eastAsia="uk-UA"/>
        </w:rPr>
        <w:t xml:space="preserve"> </w:t>
      </w:r>
      <w:r>
        <w:rPr>
          <w:color w:val="242424"/>
          <w:sz w:val="28"/>
          <w:szCs w:val="28"/>
          <w:lang w:val="uk-UA" w:eastAsia="uk-UA"/>
        </w:rPr>
        <w:t xml:space="preserve">розмістити в </w:t>
      </w:r>
      <w:r w:rsidRPr="00763080">
        <w:rPr>
          <w:color w:val="242424"/>
          <w:sz w:val="28"/>
          <w:szCs w:val="28"/>
          <w:lang w:val="uk-UA" w:eastAsia="uk-UA"/>
        </w:rPr>
        <w:t xml:space="preserve">одному </w:t>
      </w:r>
      <w:r>
        <w:rPr>
          <w:color w:val="242424"/>
          <w:sz w:val="28"/>
          <w:szCs w:val="28"/>
          <w:lang w:val="uk-UA" w:eastAsia="uk-UA"/>
        </w:rPr>
        <w:t xml:space="preserve">- </w:t>
      </w:r>
      <w:r w:rsidRPr="00763080">
        <w:rPr>
          <w:color w:val="242424"/>
          <w:sz w:val="28"/>
          <w:szCs w:val="28"/>
          <w:lang w:val="uk-UA" w:eastAsia="uk-UA"/>
        </w:rPr>
        <w:t>третьому розділі</w:t>
      </w:r>
      <w:r w:rsidR="00F64096">
        <w:rPr>
          <w:color w:val="242424"/>
          <w:sz w:val="28"/>
          <w:szCs w:val="28"/>
          <w:lang w:val="uk-UA" w:eastAsia="uk-UA"/>
        </w:rPr>
        <w:t>,</w:t>
      </w:r>
      <w:r>
        <w:rPr>
          <w:color w:val="242424"/>
          <w:sz w:val="28"/>
          <w:szCs w:val="28"/>
          <w:lang w:val="uk-UA" w:eastAsia="uk-UA"/>
        </w:rPr>
        <w:t xml:space="preserve"> </w:t>
      </w:r>
      <w:r w:rsidRPr="00763080">
        <w:rPr>
          <w:color w:val="242424"/>
          <w:sz w:val="28"/>
          <w:szCs w:val="28"/>
          <w:lang w:val="uk-UA" w:eastAsia="uk-UA"/>
        </w:rPr>
        <w:t xml:space="preserve">щоб не порушувалася логіка розміщення матеріалів формувального етапу експерименту. </w:t>
      </w:r>
    </w:p>
    <w:p w14:paraId="44A0EA4C" w14:textId="253811B5" w:rsidR="00B07B60" w:rsidRPr="00DC213B" w:rsidRDefault="00B07B60" w:rsidP="00B07B60">
      <w:pPr>
        <w:pStyle w:val="a5"/>
        <w:spacing w:after="0" w:line="240" w:lineRule="auto"/>
        <w:ind w:left="-202" w:right="-79"/>
        <w:jc w:val="both"/>
        <w:rPr>
          <w:color w:val="1F2023"/>
          <w:spacing w:val="-10"/>
          <w:sz w:val="28"/>
          <w:szCs w:val="28"/>
          <w:lang w:val="uk-UA"/>
        </w:rPr>
      </w:pPr>
      <w:r w:rsidRPr="00DC213B">
        <w:rPr>
          <w:rFonts w:ascii="Times New Roman" w:hAnsi="Times New Roman"/>
          <w:sz w:val="28"/>
          <w:szCs w:val="28"/>
          <w:lang w:val="uk-UA"/>
        </w:rPr>
        <w:lastRenderedPageBreak/>
        <w:t>Проте, висловлені пропозиції та дискусійні моменти не мають принципового характеру та не знижують позитивну оцінку дисертації в цілому, а також розроблених автором основних наукових положень, висновків та одержаних</w:t>
      </w:r>
      <w:r w:rsidRPr="00DC213B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sz w:val="28"/>
          <w:szCs w:val="28"/>
          <w:lang w:val="uk-UA"/>
        </w:rPr>
        <w:t>результатів</w:t>
      </w:r>
      <w:r w:rsidRPr="00DC213B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sz w:val="28"/>
          <w:szCs w:val="28"/>
          <w:lang w:val="uk-UA"/>
        </w:rPr>
        <w:t>дослідження.</w:t>
      </w:r>
      <w:r w:rsidRPr="00DC213B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sz w:val="28"/>
          <w:szCs w:val="28"/>
          <w:lang w:val="uk-UA"/>
        </w:rPr>
        <w:t>Рецензована</w:t>
      </w:r>
      <w:r w:rsidRPr="00DC213B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sz w:val="28"/>
          <w:szCs w:val="28"/>
          <w:lang w:val="uk-UA"/>
        </w:rPr>
        <w:t>робота</w:t>
      </w:r>
      <w:r w:rsidRPr="00DC213B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sz w:val="28"/>
          <w:szCs w:val="28"/>
          <w:lang w:val="uk-UA"/>
        </w:rPr>
        <w:t>справляє</w:t>
      </w:r>
      <w:r w:rsidRPr="00DC213B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sz w:val="28"/>
          <w:szCs w:val="28"/>
          <w:lang w:val="uk-UA"/>
        </w:rPr>
        <w:t xml:space="preserve">позитивне враження, </w:t>
      </w:r>
      <w:r w:rsidRPr="00DC213B">
        <w:rPr>
          <w:rFonts w:ascii="Times New Roman" w:hAnsi="Times New Roman"/>
          <w:color w:val="1F2023"/>
          <w:sz w:val="28"/>
          <w:szCs w:val="28"/>
          <w:lang w:val="uk-UA"/>
        </w:rPr>
        <w:t>є</w:t>
      </w:r>
      <w:r w:rsidRPr="00DC213B">
        <w:rPr>
          <w:rFonts w:ascii="Times New Roman" w:hAnsi="Times New Roman"/>
          <w:color w:val="1F2023"/>
          <w:spacing w:val="-11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color w:val="1F2023"/>
          <w:spacing w:val="-1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color w:val="1F2023"/>
          <w:sz w:val="28"/>
          <w:szCs w:val="28"/>
          <w:lang w:val="uk-UA"/>
        </w:rPr>
        <w:t>кваліфікаційною</w:t>
      </w:r>
      <w:r w:rsidRPr="00DC213B">
        <w:rPr>
          <w:rFonts w:ascii="Times New Roman" w:hAnsi="Times New Roman"/>
          <w:color w:val="1F2023"/>
          <w:spacing w:val="-15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color w:val="1F2023"/>
          <w:sz w:val="28"/>
          <w:szCs w:val="28"/>
          <w:lang w:val="uk-UA"/>
        </w:rPr>
        <w:t>науковою</w:t>
      </w:r>
      <w:r w:rsidRPr="00DC213B">
        <w:rPr>
          <w:rFonts w:ascii="Times New Roman" w:hAnsi="Times New Roman"/>
          <w:color w:val="1F2023"/>
          <w:spacing w:val="-10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color w:val="1F2023"/>
          <w:sz w:val="28"/>
          <w:szCs w:val="28"/>
          <w:lang w:val="uk-UA"/>
        </w:rPr>
        <w:t>працею,</w:t>
      </w:r>
      <w:r w:rsidRPr="00DC213B">
        <w:rPr>
          <w:rFonts w:ascii="Times New Roman" w:hAnsi="Times New Roman"/>
          <w:color w:val="1F2023"/>
          <w:spacing w:val="-11"/>
          <w:sz w:val="28"/>
          <w:szCs w:val="28"/>
          <w:lang w:val="uk-UA"/>
        </w:rPr>
        <w:t xml:space="preserve"> </w:t>
      </w:r>
      <w:r w:rsidRPr="00DC213B">
        <w:rPr>
          <w:rFonts w:ascii="Times New Roman" w:hAnsi="Times New Roman"/>
          <w:color w:val="1F2023"/>
          <w:sz w:val="28"/>
          <w:szCs w:val="28"/>
          <w:lang w:val="uk-UA"/>
        </w:rPr>
        <w:t xml:space="preserve">що </w:t>
      </w:r>
      <w:r w:rsidRPr="00DC213B">
        <w:rPr>
          <w:rFonts w:ascii="Times New Roman" w:hAnsi="Times New Roman"/>
          <w:sz w:val="28"/>
          <w:szCs w:val="28"/>
          <w:lang w:val="uk-UA"/>
        </w:rPr>
        <w:t>містить сукупність нових результатів і наукових положень, поданих  Т.І. Яворською-Димитрієвою для публічного представлення; має внутрішню єдність і свідчить про її особистий внесок у галузь знань 01 Освіта, педагогіка, спеціальність 011 Освітні, педагогічні науки.</w:t>
      </w:r>
    </w:p>
    <w:p w14:paraId="6C4949B6" w14:textId="77777777" w:rsidR="00B07B60" w:rsidRPr="00763080" w:rsidRDefault="00B07B60" w:rsidP="00B07B60">
      <w:pPr>
        <w:pStyle w:val="11"/>
        <w:spacing w:line="240" w:lineRule="auto"/>
        <w:ind w:left="3" w:right="144" w:firstLine="720"/>
        <w:jc w:val="center"/>
      </w:pPr>
      <w:r w:rsidRPr="00763080">
        <w:rPr>
          <w:color w:val="1F2023"/>
        </w:rPr>
        <w:t>Загальний висновок про відповідність дисертації вимогам «Порядку присудження наукових ступенів»</w:t>
      </w:r>
    </w:p>
    <w:p w14:paraId="08AAF044" w14:textId="6538D4B5" w:rsidR="00B07B60" w:rsidRPr="00B07B6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  <w:r w:rsidRPr="00763080">
        <w:rPr>
          <w:rFonts w:ascii="Times New Roman" w:hAnsi="Times New Roman"/>
          <w:sz w:val="28"/>
          <w:szCs w:val="28"/>
          <w:lang w:val="uk-UA"/>
        </w:rPr>
        <w:t>У цілому дисертаційна робота Т.І.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763080">
        <w:rPr>
          <w:rFonts w:ascii="Times New Roman" w:hAnsi="Times New Roman"/>
          <w:sz w:val="28"/>
          <w:szCs w:val="28"/>
          <w:lang w:val="uk-UA"/>
        </w:rPr>
        <w:t xml:space="preserve">Яворської-Димитрієвої 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 w:rsidRPr="00B07B60">
        <w:rPr>
          <w:rFonts w:ascii="Times New Roman" w:hAnsi="Times New Roman"/>
          <w:bCs/>
          <w:color w:val="1F2023"/>
          <w:sz w:val="28"/>
          <w:lang w:val="uk-UA"/>
        </w:rPr>
        <w:t>«</w:t>
      </w:r>
      <w:r w:rsidRPr="00B07B60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Підготовка майбутніх юристів до роботи з мігрантами</w:t>
      </w:r>
      <w:r w:rsidRPr="00B07B60">
        <w:rPr>
          <w:rFonts w:ascii="Times New Roman" w:hAnsi="Times New Roman"/>
          <w:bCs/>
          <w:color w:val="1F2023"/>
          <w:spacing w:val="-2"/>
          <w:sz w:val="28"/>
          <w:lang w:val="uk-UA"/>
        </w:rPr>
        <w:t>»,</w:t>
      </w:r>
      <w:r w:rsidRPr="00B07B60">
        <w:rPr>
          <w:rFonts w:ascii="Times New Roman" w:hAnsi="Times New Roman"/>
          <w:bCs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виконана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Національному університеті кораблебудування імені адмірала Макарова, є самостійним завершеним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науковим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дослідженням,</w:t>
      </w:r>
      <w:r w:rsidRPr="00763080">
        <w:rPr>
          <w:rFonts w:ascii="Times New Roman" w:hAnsi="Times New Roman"/>
          <w:spacing w:val="-16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містить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наукову</w:t>
      </w:r>
      <w:r w:rsidRPr="00763080">
        <w:rPr>
          <w:rFonts w:ascii="Times New Roman" w:hAnsi="Times New Roman"/>
          <w:spacing w:val="-16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новизну,</w:t>
      </w:r>
      <w:r w:rsidRPr="00763080">
        <w:rPr>
          <w:rFonts w:ascii="Times New Roman" w:hAnsi="Times New Roman"/>
          <w:spacing w:val="-16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відповідає</w:t>
      </w:r>
      <w:r w:rsidRPr="00763080">
        <w:rPr>
          <w:rFonts w:ascii="Times New Roman" w:hAnsi="Times New Roman"/>
          <w:spacing w:val="-15"/>
          <w:sz w:val="28"/>
          <w:szCs w:val="28"/>
          <w:lang w:val="uk-UA"/>
        </w:rPr>
        <w:t xml:space="preserve"> чинним </w:t>
      </w:r>
      <w:r w:rsidRPr="00763080">
        <w:rPr>
          <w:rFonts w:ascii="Times New Roman" w:hAnsi="Times New Roman"/>
          <w:sz w:val="28"/>
          <w:szCs w:val="28"/>
          <w:lang w:val="uk-UA"/>
        </w:rPr>
        <w:t>вимогам до дисертацій на здобуття ступеня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доктора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філософії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«Порядку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підготовки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здобувачів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вищої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освіти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та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доктора наук у вищих навчальних закладах (наукових установах)», що затверджений постановою</w:t>
      </w:r>
      <w:r w:rsidRPr="00763080">
        <w:rPr>
          <w:rFonts w:ascii="Times New Roman" w:hAnsi="Times New Roman"/>
          <w:spacing w:val="-15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Кабінету</w:t>
      </w:r>
      <w:r w:rsidRPr="00763080">
        <w:rPr>
          <w:rFonts w:ascii="Times New Roman" w:hAnsi="Times New Roman"/>
          <w:spacing w:val="-13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Міністрів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України</w:t>
      </w:r>
      <w:r w:rsidRPr="00763080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від</w:t>
      </w:r>
      <w:r w:rsidRPr="00763080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23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березня</w:t>
      </w:r>
      <w:r w:rsidRPr="00763080">
        <w:rPr>
          <w:rFonts w:ascii="Times New Roman" w:hAnsi="Times New Roman"/>
          <w:spacing w:val="-16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2016</w:t>
      </w:r>
      <w:r w:rsidRPr="00763080">
        <w:rPr>
          <w:rFonts w:ascii="Times New Roman" w:hAnsi="Times New Roman"/>
          <w:spacing w:val="-13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року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№</w:t>
      </w:r>
      <w:r w:rsidRPr="00763080">
        <w:rPr>
          <w:rFonts w:ascii="Times New Roman" w:hAnsi="Times New Roman"/>
          <w:spacing w:val="-15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261</w:t>
      </w:r>
      <w:r w:rsidRPr="00763080">
        <w:rPr>
          <w:rFonts w:ascii="Times New Roman" w:hAnsi="Times New Roman"/>
          <w:spacing w:val="-18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(зі</w:t>
      </w:r>
      <w:r w:rsidRPr="00763080">
        <w:rPr>
          <w:rFonts w:ascii="Times New Roman" w:hAnsi="Times New Roman"/>
          <w:spacing w:val="-11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змінами і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доповненнями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від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03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квітня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2019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року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№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283),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та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вимогам,</w:t>
      </w:r>
      <w:r w:rsidRPr="00763080">
        <w:rPr>
          <w:rFonts w:ascii="Times New Roman" w:hAnsi="Times New Roman"/>
          <w:spacing w:val="8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передбаченим «Порядком</w:t>
      </w:r>
      <w:r w:rsidRPr="00763080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присудження</w:t>
      </w:r>
      <w:r w:rsidRPr="0076308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ступеня</w:t>
      </w:r>
      <w:r w:rsidRPr="0076308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доктора</w:t>
      </w:r>
      <w:r w:rsidRPr="00763080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філософії</w:t>
      </w:r>
      <w:r w:rsidRPr="0076308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та</w:t>
      </w:r>
      <w:r w:rsidRPr="0076308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скасування</w:t>
      </w:r>
      <w:r w:rsidRPr="0076308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рішення</w:t>
      </w:r>
      <w:r w:rsidRPr="00763080"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 w:rsidRPr="00763080">
        <w:rPr>
          <w:rFonts w:ascii="Times New Roman" w:hAnsi="Times New Roman"/>
          <w:sz w:val="28"/>
          <w:szCs w:val="28"/>
          <w:lang w:val="uk-UA"/>
        </w:rPr>
        <w:t>разової спеціалізованої вченої ради закладу вищої освіти, наукової установи про присудження ступеня доктора філософії», затвердженим Постановою Кабінету Міністрів України від 12 січня 2022 року № 44 (із змінами, внесеними згідно з постановами Кабінету Міністрів України від 21.03.2022 року № 341 та від 19.05.2023 року № 502), і рекомендована до публічного захисту для присудження ступеня доктора філософії з галузі знань 01 «Освіта / Педагогіка», за спеціальністю 011 Освітні, педагогічні науки.</w:t>
      </w:r>
    </w:p>
    <w:p w14:paraId="20D01C80" w14:textId="77777777" w:rsidR="00B07B60" w:rsidRPr="0076308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lang w:val="uk-UA"/>
        </w:rPr>
      </w:pPr>
    </w:p>
    <w:p w14:paraId="6AE20C06" w14:textId="77777777" w:rsidR="00B07B60" w:rsidRPr="0076308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lang w:val="uk-UA"/>
        </w:rPr>
      </w:pPr>
    </w:p>
    <w:p w14:paraId="7CF444DA" w14:textId="77777777" w:rsidR="00B07B60" w:rsidRPr="0076308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lang w:val="uk-UA"/>
        </w:rPr>
      </w:pPr>
    </w:p>
    <w:p w14:paraId="42025701" w14:textId="77777777" w:rsidR="00B07B60" w:rsidRPr="0076308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lang w:val="uk-UA"/>
        </w:rPr>
      </w:pPr>
      <w:r w:rsidRPr="00763080">
        <w:rPr>
          <w:rFonts w:ascii="Times New Roman" w:hAnsi="Times New Roman"/>
          <w:b/>
          <w:sz w:val="28"/>
          <w:lang w:val="uk-UA"/>
        </w:rPr>
        <w:t>РЕЦЕНЗЕНТ:                                        Інна РОГАЛЬСЬКА-ЯБЛОНСЬКА</w:t>
      </w:r>
    </w:p>
    <w:p w14:paraId="6ED0AC49" w14:textId="77777777" w:rsidR="00B07B60" w:rsidRPr="0076308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lang w:val="uk-UA"/>
        </w:rPr>
      </w:pPr>
      <w:r w:rsidRPr="00763080">
        <w:rPr>
          <w:rFonts w:ascii="Times New Roman" w:hAnsi="Times New Roman"/>
          <w:bCs/>
          <w:sz w:val="28"/>
          <w:lang w:val="uk-UA"/>
        </w:rPr>
        <w:t xml:space="preserve">Доктор педагогічних наук, </w:t>
      </w:r>
    </w:p>
    <w:p w14:paraId="566E4E13" w14:textId="77777777" w:rsidR="00B07B6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lang w:val="uk-UA"/>
        </w:rPr>
      </w:pPr>
      <w:r w:rsidRPr="00763080">
        <w:rPr>
          <w:rFonts w:ascii="Times New Roman" w:hAnsi="Times New Roman"/>
          <w:bCs/>
          <w:sz w:val="28"/>
          <w:lang w:val="uk-UA"/>
        </w:rPr>
        <w:t>професор</w:t>
      </w:r>
    </w:p>
    <w:p w14:paraId="60B61BEC" w14:textId="77777777" w:rsidR="00B07B60" w:rsidRDefault="00B07B60" w:rsidP="00B07B6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lang w:val="uk-UA"/>
        </w:rPr>
      </w:pPr>
    </w:p>
    <w:p w14:paraId="455A1196" w14:textId="77777777" w:rsidR="00B07B60" w:rsidRDefault="00B07B60" w:rsidP="00B07B60">
      <w:pPr>
        <w:ind w:firstLine="720"/>
      </w:pPr>
    </w:p>
    <w:p w14:paraId="4CDA42D2" w14:textId="77777777" w:rsidR="002E30E5" w:rsidRDefault="002E30E5"/>
    <w:sectPr w:rsidR="002E30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C2C40"/>
    <w:multiLevelType w:val="hybridMultilevel"/>
    <w:tmpl w:val="9B324294"/>
    <w:lvl w:ilvl="0" w:tplc="0928960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213C9"/>
    <w:multiLevelType w:val="hybridMultilevel"/>
    <w:tmpl w:val="4A9A4E1E"/>
    <w:lvl w:ilvl="0" w:tplc="4C389082">
      <w:start w:val="1"/>
      <w:numFmt w:val="decimal"/>
      <w:lvlText w:val="%1."/>
      <w:lvlJc w:val="left"/>
      <w:pPr>
        <w:ind w:left="-2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8" w:hanging="360"/>
      </w:pPr>
    </w:lvl>
    <w:lvl w:ilvl="2" w:tplc="0422001B" w:tentative="1">
      <w:start w:val="1"/>
      <w:numFmt w:val="lowerRoman"/>
      <w:lvlText w:val="%3."/>
      <w:lvlJc w:val="right"/>
      <w:pPr>
        <w:ind w:left="1238" w:hanging="180"/>
      </w:pPr>
    </w:lvl>
    <w:lvl w:ilvl="3" w:tplc="0422000F" w:tentative="1">
      <w:start w:val="1"/>
      <w:numFmt w:val="decimal"/>
      <w:lvlText w:val="%4."/>
      <w:lvlJc w:val="left"/>
      <w:pPr>
        <w:ind w:left="1958" w:hanging="360"/>
      </w:pPr>
    </w:lvl>
    <w:lvl w:ilvl="4" w:tplc="04220019" w:tentative="1">
      <w:start w:val="1"/>
      <w:numFmt w:val="lowerLetter"/>
      <w:lvlText w:val="%5."/>
      <w:lvlJc w:val="left"/>
      <w:pPr>
        <w:ind w:left="2678" w:hanging="360"/>
      </w:pPr>
    </w:lvl>
    <w:lvl w:ilvl="5" w:tplc="0422001B" w:tentative="1">
      <w:start w:val="1"/>
      <w:numFmt w:val="lowerRoman"/>
      <w:lvlText w:val="%6."/>
      <w:lvlJc w:val="right"/>
      <w:pPr>
        <w:ind w:left="3398" w:hanging="180"/>
      </w:pPr>
    </w:lvl>
    <w:lvl w:ilvl="6" w:tplc="0422000F" w:tentative="1">
      <w:start w:val="1"/>
      <w:numFmt w:val="decimal"/>
      <w:lvlText w:val="%7."/>
      <w:lvlJc w:val="left"/>
      <w:pPr>
        <w:ind w:left="4118" w:hanging="360"/>
      </w:pPr>
    </w:lvl>
    <w:lvl w:ilvl="7" w:tplc="04220019" w:tentative="1">
      <w:start w:val="1"/>
      <w:numFmt w:val="lowerLetter"/>
      <w:lvlText w:val="%8."/>
      <w:lvlJc w:val="left"/>
      <w:pPr>
        <w:ind w:left="4838" w:hanging="360"/>
      </w:pPr>
    </w:lvl>
    <w:lvl w:ilvl="8" w:tplc="0422001B" w:tentative="1">
      <w:start w:val="1"/>
      <w:numFmt w:val="lowerRoman"/>
      <w:lvlText w:val="%9."/>
      <w:lvlJc w:val="right"/>
      <w:pPr>
        <w:ind w:left="555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B6"/>
    <w:rsid w:val="002E30E5"/>
    <w:rsid w:val="004146B6"/>
    <w:rsid w:val="00517316"/>
    <w:rsid w:val="00782590"/>
    <w:rsid w:val="00AE748B"/>
    <w:rsid w:val="00B07B60"/>
    <w:rsid w:val="00F64096"/>
    <w:rsid w:val="00F87867"/>
    <w:rsid w:val="00FA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1940F"/>
  <w15:chartTrackingRefBased/>
  <w15:docId w15:val="{F5DE9308-5989-4B99-B0D6-1761600A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B6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07B6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ий текст Знак"/>
    <w:basedOn w:val="a0"/>
    <w:link w:val="a3"/>
    <w:rsid w:val="00B07B6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B07B60"/>
    <w:pPr>
      <w:widowControl w:val="0"/>
      <w:autoSpaceDE w:val="0"/>
      <w:autoSpaceDN w:val="0"/>
      <w:spacing w:after="0" w:line="321" w:lineRule="exact"/>
      <w:ind w:left="714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B07B60"/>
    <w:pPr>
      <w:ind w:left="720"/>
      <w:contextualSpacing/>
    </w:pPr>
  </w:style>
  <w:style w:type="character" w:customStyle="1" w:styleId="fontstyle01">
    <w:name w:val="fontstyle01"/>
    <w:basedOn w:val="a0"/>
    <w:rsid w:val="00B07B6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6868</Words>
  <Characters>3916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YAI</dc:creator>
  <cp:keywords/>
  <dc:description/>
  <cp:lastModifiedBy>YAI</cp:lastModifiedBy>
  <cp:revision>6</cp:revision>
  <dcterms:created xsi:type="dcterms:W3CDTF">2026-06-26T16:57:00Z</dcterms:created>
  <dcterms:modified xsi:type="dcterms:W3CDTF">2026-06-26T17:23:00Z</dcterms:modified>
</cp:coreProperties>
</file>